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C49" w:rsidRDefault="00197C49">
      <w:pPr>
        <w:rPr>
          <w:rFonts w:eastAsia="仿宋_GB2312"/>
          <w:sz w:val="84"/>
        </w:rPr>
      </w:pPr>
    </w:p>
    <w:p w:rsidR="00197C49" w:rsidRPr="00A0580D" w:rsidRDefault="00BE7AA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14:anchorId="131B13E9" wp14:editId="10D7863F">
                <wp:simplePos x="0" y="0"/>
                <wp:positionH relativeFrom="column">
                  <wp:posOffset>-124460</wp:posOffset>
                </wp:positionH>
                <wp:positionV relativeFrom="paragraph">
                  <wp:posOffset>267640</wp:posOffset>
                </wp:positionV>
                <wp:extent cx="431165" cy="0"/>
                <wp:effectExtent l="0" t="95250" r="698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pt,21.05pt" to="24.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" strokecolor="#4b69b5" strokeweight="15pt"/>
            </w:pict>
          </mc:Fallback>
        </mc:AlternateContent>
      </w:r>
      <w:r>
        <w:rPr>
          <w:rFonts w:eastAsia="黑体" w:hint="eastAsia"/>
          <w:b/>
          <w:spacing w:val="40"/>
          <w:w w:val="66"/>
          <w:sz w:val="60"/>
          <w:szCs w:val="60"/>
        </w:rPr>
        <w:t xml:space="preserve">  </w:t>
      </w:r>
      <w:r w:rsidR="00A0580D" w:rsidRPr="00A0580D">
        <w:rPr>
          <w:rFonts w:eastAsia="黑体" w:hint="eastAsia"/>
          <w:b/>
          <w:spacing w:val="40"/>
          <w:w w:val="66"/>
          <w:sz w:val="60"/>
          <w:szCs w:val="60"/>
        </w:rPr>
        <w:t>应急管理部天津消防研究所防护服装材料热防护性能测试装置采购项目</w:t>
      </w:r>
    </w:p>
    <w:p w:rsidR="00197C49" w:rsidRDefault="00A0580D">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197C49" w:rsidRDefault="00197C49">
      <w:pPr>
        <w:ind w:right="1025"/>
        <w:jc w:val="center"/>
        <w:rPr>
          <w:rFonts w:eastAsia="黑体"/>
          <w:b/>
          <w:spacing w:val="40"/>
          <w:w w:val="66"/>
          <w:sz w:val="60"/>
          <w:szCs w:val="60"/>
        </w:rPr>
      </w:pPr>
    </w:p>
    <w:p w:rsidR="00197C49" w:rsidRDefault="00A0580D">
      <w:pPr>
        <w:jc w:val="center"/>
        <w:rPr>
          <w:rFonts w:eastAsia="黑体"/>
          <w:b/>
          <w:spacing w:val="40"/>
          <w:w w:val="66"/>
          <w:sz w:val="15"/>
          <w:szCs w:val="15"/>
        </w:rPr>
      </w:pPr>
      <w:r>
        <w:rPr>
          <w:rFonts w:eastAsia="黑体"/>
          <w:b/>
          <w:spacing w:val="40"/>
          <w:w w:val="66"/>
          <w:sz w:val="56"/>
          <w:szCs w:val="56"/>
        </w:rPr>
        <w:t xml:space="preserve">            </w:t>
      </w:r>
    </w:p>
    <w:p w:rsidR="00197C49" w:rsidRDefault="00A0580D">
      <w:pPr>
        <w:jc w:val="center"/>
        <w:rPr>
          <w:rFonts w:eastAsia="黑体"/>
          <w:spacing w:val="40"/>
          <w:w w:val="66"/>
          <w:sz w:val="32"/>
          <w:szCs w:val="32"/>
        </w:rPr>
      </w:pPr>
      <w:r>
        <w:rPr>
          <w:rFonts w:eastAsia="黑体"/>
          <w:spacing w:val="40"/>
          <w:w w:val="66"/>
          <w:sz w:val="32"/>
          <w:szCs w:val="32"/>
        </w:rPr>
        <w:t>（项目编号：</w:t>
      </w:r>
      <w:r w:rsidR="00067D5C" w:rsidRPr="00067D5C">
        <w:rPr>
          <w:rFonts w:eastAsia="黑体"/>
          <w:spacing w:val="40"/>
          <w:w w:val="66"/>
          <w:sz w:val="32"/>
          <w:szCs w:val="32"/>
        </w:rPr>
        <w:t>TGPC-2026-A-0100</w:t>
      </w:r>
      <w:r>
        <w:rPr>
          <w:rFonts w:eastAsia="黑体"/>
          <w:spacing w:val="40"/>
          <w:w w:val="66"/>
          <w:sz w:val="32"/>
          <w:szCs w:val="32"/>
        </w:rPr>
        <w:t>）</w:t>
      </w:r>
    </w:p>
    <w:p w:rsidR="00197C49" w:rsidRDefault="00197C49">
      <w:pPr>
        <w:rPr>
          <w:sz w:val="40"/>
        </w:rPr>
      </w:pPr>
    </w:p>
    <w:p w:rsidR="00197C49" w:rsidRDefault="00197C49">
      <w:pPr>
        <w:rPr>
          <w:sz w:val="36"/>
        </w:rPr>
      </w:pPr>
    </w:p>
    <w:p w:rsidR="00197C49" w:rsidRDefault="00197C49">
      <w:pPr>
        <w:rPr>
          <w:sz w:val="36"/>
        </w:rPr>
      </w:pPr>
    </w:p>
    <w:p w:rsidR="00197C49" w:rsidRDefault="00197C49">
      <w:pPr>
        <w:rPr>
          <w:sz w:val="36"/>
        </w:rPr>
      </w:pPr>
    </w:p>
    <w:p w:rsidR="00197C49" w:rsidRDefault="00197C49">
      <w:pPr>
        <w:rPr>
          <w:sz w:val="36"/>
        </w:rPr>
      </w:pPr>
    </w:p>
    <w:p w:rsidR="00197C49" w:rsidRDefault="00197C49">
      <w:pPr>
        <w:rPr>
          <w:sz w:val="36"/>
        </w:rPr>
      </w:pPr>
    </w:p>
    <w:p w:rsidR="00197C49" w:rsidRDefault="00197C49">
      <w:pPr>
        <w:rPr>
          <w:sz w:val="36"/>
        </w:rPr>
      </w:pPr>
    </w:p>
    <w:p w:rsidR="00197C49" w:rsidRDefault="00197C49">
      <w:pPr>
        <w:rPr>
          <w:sz w:val="36"/>
        </w:rPr>
      </w:pPr>
    </w:p>
    <w:p w:rsidR="00197C49" w:rsidRDefault="00197C49">
      <w:pPr>
        <w:rPr>
          <w:sz w:val="36"/>
        </w:rPr>
      </w:pPr>
    </w:p>
    <w:p w:rsidR="00197C49" w:rsidRDefault="00A0580D" w:rsidP="00A0580D">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197C49" w:rsidRDefault="00A0580D">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sidR="00067D5C">
        <w:rPr>
          <w:rFonts w:eastAsia="仿宋_GB2312" w:hint="eastAsia"/>
          <w:b/>
          <w:bCs/>
          <w:kern w:val="0"/>
          <w:sz w:val="44"/>
          <w:szCs w:val="44"/>
        </w:rPr>
        <w:t>5</w:t>
      </w:r>
    </w:p>
    <w:p w:rsidR="00197C49" w:rsidRDefault="00197C49">
      <w:pPr>
        <w:widowControl/>
        <w:jc w:val="left"/>
        <w:rPr>
          <w:rFonts w:eastAsia="仿宋_GB2312"/>
          <w:b/>
          <w:bCs/>
          <w:color w:val="333399"/>
          <w:kern w:val="0"/>
          <w:sz w:val="44"/>
          <w:szCs w:val="44"/>
        </w:rPr>
      </w:pPr>
    </w:p>
    <w:p w:rsidR="00197C49" w:rsidRDefault="00197C49" w:rsidP="00A0580D">
      <w:pPr>
        <w:ind w:firstLineChars="100" w:firstLine="411"/>
        <w:jc w:val="center"/>
        <w:rPr>
          <w:b/>
          <w:spacing w:val="20"/>
          <w:w w:val="80"/>
          <w:sz w:val="48"/>
          <w:szCs w:val="48"/>
        </w:rPr>
        <w:sectPr w:rsidR="00197C49">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197C49" w:rsidRDefault="00A0580D" w:rsidP="00A0580D">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197C49" w:rsidRDefault="00A0580D">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197C49" w:rsidRDefault="00197C49">
      <w:pPr>
        <w:spacing w:line="560" w:lineRule="exact"/>
        <w:ind w:rightChars="-73" w:right="-141"/>
        <w:rPr>
          <w:b/>
          <w:sz w:val="24"/>
        </w:rPr>
      </w:pPr>
    </w:p>
    <w:p w:rsidR="00197C49" w:rsidRDefault="00A0580D">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招标项目需求</w:t>
      </w:r>
    </w:p>
    <w:p w:rsidR="00197C49" w:rsidRDefault="00197C49">
      <w:pPr>
        <w:spacing w:line="560" w:lineRule="exact"/>
        <w:ind w:rightChars="-73" w:right="-141"/>
        <w:rPr>
          <w:b/>
          <w:sz w:val="24"/>
        </w:rPr>
      </w:pPr>
    </w:p>
    <w:p w:rsidR="00197C49" w:rsidRDefault="00A0580D">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197C49" w:rsidRDefault="00197C49">
      <w:pPr>
        <w:spacing w:line="560" w:lineRule="exact"/>
        <w:ind w:rightChars="-73" w:right="-141"/>
        <w:rPr>
          <w:sz w:val="24"/>
        </w:rPr>
      </w:pPr>
    </w:p>
    <w:p w:rsidR="00197C49" w:rsidRDefault="00A0580D">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197C49" w:rsidRDefault="00197C49">
      <w:pPr>
        <w:spacing w:line="560" w:lineRule="exact"/>
        <w:rPr>
          <w:sz w:val="24"/>
        </w:rPr>
      </w:pPr>
    </w:p>
    <w:p w:rsidR="00197C49" w:rsidRDefault="00A0580D">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197C49" w:rsidRDefault="00197C49">
      <w:pPr>
        <w:rPr>
          <w:sz w:val="24"/>
        </w:rPr>
      </w:pPr>
    </w:p>
    <w:p w:rsidR="00197C49" w:rsidRDefault="00197C49">
      <w:pPr>
        <w:rPr>
          <w:sz w:val="24"/>
        </w:rPr>
      </w:pPr>
    </w:p>
    <w:p w:rsidR="00197C49" w:rsidRDefault="00197C49">
      <w:pPr>
        <w:rPr>
          <w:sz w:val="24"/>
        </w:rPr>
      </w:pPr>
    </w:p>
    <w:p w:rsidR="00197C49" w:rsidRDefault="00197C49">
      <w:pPr>
        <w:rPr>
          <w:sz w:val="24"/>
        </w:rPr>
      </w:pPr>
    </w:p>
    <w:p w:rsidR="00197C49" w:rsidRDefault="00197C49">
      <w:pPr>
        <w:rPr>
          <w:sz w:val="24"/>
        </w:rPr>
      </w:pPr>
    </w:p>
    <w:p w:rsidR="00197C49" w:rsidRDefault="00197C49">
      <w:pPr>
        <w:rPr>
          <w:sz w:val="24"/>
        </w:rPr>
      </w:pPr>
    </w:p>
    <w:p w:rsidR="00197C49" w:rsidRDefault="00197C49">
      <w:pPr>
        <w:rPr>
          <w:b/>
        </w:rPr>
      </w:pPr>
    </w:p>
    <w:p w:rsidR="00197C49" w:rsidRDefault="00197C49">
      <w:pPr>
        <w:pStyle w:val="ab"/>
        <w:rPr>
          <w:rFonts w:ascii="Times New Roman" w:hAnsi="Times New Roman"/>
        </w:rPr>
        <w:sectPr w:rsidR="00197C49">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197C49" w:rsidRDefault="00A0580D">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197C49" w:rsidRDefault="00A0580D">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sidR="00067D5C" w:rsidRPr="00067D5C">
        <w:rPr>
          <w:rFonts w:ascii="Times New Roman" w:eastAsiaTheme="minorEastAsia" w:hAnsi="Times New Roman" w:cs="Times New Roman" w:hint="eastAsia"/>
          <w:color w:val="auto"/>
          <w:szCs w:val="32"/>
        </w:rPr>
        <w:t>应急管理部天津消防研究所</w:t>
      </w:r>
      <w:r>
        <w:rPr>
          <w:rFonts w:ascii="Times New Roman" w:eastAsiaTheme="minorEastAsia" w:hAnsi="Times New Roman" w:cs="Times New Roman"/>
          <w:color w:val="auto"/>
          <w:szCs w:val="32"/>
        </w:rPr>
        <w:t>委托，天津市政府采购中心对</w:t>
      </w:r>
      <w:r w:rsidR="00BE7AA9" w:rsidRPr="00BE7AA9">
        <w:rPr>
          <w:rFonts w:ascii="Times New Roman" w:eastAsiaTheme="minorEastAsia" w:hAnsi="Times New Roman" w:cs="Times New Roman" w:hint="eastAsia"/>
          <w:color w:val="auto"/>
          <w:szCs w:val="32"/>
        </w:rPr>
        <w:t>应急管理部天津消防研究所防护服装材料热防护性能测试装置采购项目</w:t>
      </w:r>
      <w:r>
        <w:rPr>
          <w:rFonts w:ascii="Times New Roman" w:eastAsiaTheme="minorEastAsia" w:hAnsi="Times New Roman" w:cs="Times New Roman"/>
          <w:color w:val="auto"/>
          <w:szCs w:val="32"/>
        </w:rPr>
        <w:t>实施政府采购。现欢迎合格的供应商参加投标。</w:t>
      </w:r>
    </w:p>
    <w:p w:rsidR="00197C49" w:rsidRDefault="00A0580D">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Theme="minorEastAsia" w:hAnsi="Times New Roman" w:cs="Times New Roman" w:hint="eastAsia"/>
          <w:color w:val="auto"/>
          <w:szCs w:val="32"/>
        </w:rPr>
        <w:t>CA</w:t>
      </w:r>
      <w:r>
        <w:rPr>
          <w:rFonts w:ascii="Times New Roman" w:eastAsiaTheme="minorEastAsia" w:hAnsi="Times New Roman" w:cs="Times New Roman" w:hint="eastAsia"/>
          <w:color w:val="auto"/>
          <w:szCs w:val="32"/>
        </w:rPr>
        <w:t>数字证书（</w:t>
      </w:r>
      <w:r>
        <w:rPr>
          <w:rFonts w:ascii="Times New Roman" w:eastAsiaTheme="minorEastAsia" w:hAnsi="Times New Roman" w:cs="Times New Roman" w:hint="eastAsia"/>
          <w:color w:val="auto"/>
          <w:szCs w:val="32"/>
        </w:rPr>
        <w:t>USBKey</w:t>
      </w:r>
      <w:r>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r>
        <w:rPr>
          <w:rFonts w:ascii="Times New Roman" w:eastAsia="宋体" w:hAnsi="Times New Roman" w:cs="Times New Roman" w:hint="eastAsia"/>
          <w:color w:val="auto"/>
          <w:szCs w:val="32"/>
        </w:rPr>
        <w:t>投标文件加盖</w:t>
      </w:r>
      <w:r>
        <w:rPr>
          <w:rFonts w:ascii="Times New Roman" w:eastAsia="宋体" w:hAnsi="Times New Roman" w:cs="Times New Roman" w:hint="eastAsia"/>
          <w:color w:val="auto"/>
          <w:szCs w:val="32"/>
        </w:rPr>
        <w:t>1</w:t>
      </w:r>
      <w:r>
        <w:rPr>
          <w:rFonts w:ascii="Times New Roman" w:eastAsia="宋体" w:hAnsi="Times New Roman" w:cs="Times New Roman" w:hint="eastAsia"/>
          <w:color w:val="auto"/>
          <w:szCs w:val="32"/>
        </w:rPr>
        <w:t>个有效电子签章即视同</w:t>
      </w:r>
      <w:proofErr w:type="gramStart"/>
      <w:r>
        <w:rPr>
          <w:rFonts w:ascii="Times New Roman" w:eastAsia="宋体" w:hAnsi="Times New Roman" w:cs="Times New Roman" w:hint="eastAsia"/>
          <w:color w:val="auto"/>
          <w:szCs w:val="32"/>
        </w:rPr>
        <w:t>所有页均已</w:t>
      </w:r>
      <w:proofErr w:type="gramEnd"/>
      <w:r>
        <w:rPr>
          <w:rFonts w:ascii="Times New Roman" w:eastAsia="宋体" w:hAnsi="Times New Roman" w:cs="Times New Roman" w:hint="eastAsia"/>
          <w:color w:val="auto"/>
          <w:szCs w:val="32"/>
        </w:rPr>
        <w:t>盖章。</w:t>
      </w:r>
    </w:p>
    <w:p w:rsidR="00197C49" w:rsidRDefault="00A0580D">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一、基本概况</w:t>
      </w:r>
    </w:p>
    <w:p w:rsidR="00197C49" w:rsidRDefault="00A0580D">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（一）项目名称：</w:t>
      </w:r>
      <w:r w:rsidR="00067D5C" w:rsidRPr="00067D5C">
        <w:rPr>
          <w:rFonts w:ascii="Times New Roman" w:eastAsiaTheme="minorEastAsia" w:hAnsi="Times New Roman" w:cs="Times New Roman" w:hint="eastAsia"/>
          <w:color w:val="auto"/>
          <w:szCs w:val="32"/>
        </w:rPr>
        <w:t>应急管理部天津消防研究所防护服装材料热防护性能测试装置采购项目</w:t>
      </w:r>
    </w:p>
    <w:p w:rsidR="00197C49" w:rsidRDefault="00A0580D">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（二）项目编号：</w:t>
      </w:r>
      <w:r w:rsidR="00067D5C" w:rsidRPr="00067D5C">
        <w:rPr>
          <w:rFonts w:ascii="Times New Roman" w:eastAsiaTheme="minorEastAsia" w:hAnsi="Times New Roman" w:cs="Times New Roman"/>
          <w:color w:val="auto"/>
          <w:szCs w:val="32"/>
        </w:rPr>
        <w:t>TGPC-2026-A-0100</w:t>
      </w:r>
    </w:p>
    <w:p w:rsidR="00197C49" w:rsidRDefault="00A0580D">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（三）采购方式：公开招标</w:t>
      </w:r>
    </w:p>
    <w:p w:rsidR="00197C49" w:rsidRDefault="00A0580D">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（四）项目属性：货物</w:t>
      </w:r>
    </w:p>
    <w:p w:rsidR="00197C49" w:rsidRPr="00067D5C" w:rsidRDefault="00A0580D">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（五）本</w:t>
      </w:r>
      <w:r w:rsidRPr="00067D5C">
        <w:rPr>
          <w:rFonts w:ascii="Times New Roman" w:eastAsiaTheme="minorEastAsia" w:hAnsi="Times New Roman" w:cs="Times New Roman" w:hint="eastAsia"/>
          <w:color w:val="auto"/>
          <w:szCs w:val="32"/>
        </w:rPr>
        <w:t>项目不接受联合体参与。不接受联合体参与的，若有供应商组成联合体参与，视为无效投标。</w:t>
      </w:r>
    </w:p>
    <w:p w:rsidR="00197C49" w:rsidRPr="00067D5C" w:rsidRDefault="00A0580D">
      <w:pPr>
        <w:pStyle w:val="Default"/>
        <w:spacing w:line="360" w:lineRule="auto"/>
        <w:ind w:firstLineChars="200" w:firstLine="480"/>
        <w:jc w:val="both"/>
        <w:rPr>
          <w:rFonts w:ascii="Times New Roman" w:eastAsiaTheme="minorEastAsia" w:hAnsi="Times New Roman" w:cs="Times New Roman"/>
          <w:color w:val="auto"/>
          <w:szCs w:val="32"/>
        </w:rPr>
      </w:pPr>
      <w:r w:rsidRPr="00067D5C">
        <w:rPr>
          <w:rFonts w:ascii="Times New Roman" w:eastAsiaTheme="minorEastAsia" w:hAnsi="Times New Roman" w:cs="Times New Roman" w:hint="eastAsia"/>
          <w:color w:val="auto"/>
          <w:szCs w:val="32"/>
        </w:rPr>
        <w:t>（六）本文件售价：免费。</w:t>
      </w:r>
    </w:p>
    <w:p w:rsidR="00197C49" w:rsidRPr="00067D5C" w:rsidRDefault="00A0580D">
      <w:pPr>
        <w:pStyle w:val="Default"/>
        <w:spacing w:line="360" w:lineRule="auto"/>
        <w:ind w:firstLineChars="200" w:firstLine="480"/>
        <w:jc w:val="both"/>
        <w:rPr>
          <w:rFonts w:ascii="Times New Roman" w:eastAsia="宋体" w:hAnsi="Times New Roman" w:cs="Times New Roman"/>
          <w:color w:val="auto"/>
        </w:rPr>
      </w:pPr>
      <w:r w:rsidRPr="00067D5C">
        <w:rPr>
          <w:rFonts w:ascii="Times New Roman" w:eastAsia="宋体" w:hAnsi="Times New Roman" w:cs="Times New Roman"/>
          <w:color w:val="auto"/>
        </w:rPr>
        <w:t>二、</w:t>
      </w:r>
      <w:r w:rsidRPr="00067D5C">
        <w:rPr>
          <w:rFonts w:ascii="Times New Roman" w:eastAsiaTheme="minorEastAsia" w:hAnsi="Times New Roman" w:cs="Times New Roman"/>
          <w:color w:val="auto"/>
          <w:szCs w:val="32"/>
        </w:rPr>
        <w:t>项目内容</w:t>
      </w:r>
    </w:p>
    <w:tbl>
      <w:tblPr>
        <w:tblStyle w:val="af"/>
        <w:tblW w:w="9206" w:type="dxa"/>
        <w:jc w:val="center"/>
        <w:tblLook w:val="04A0" w:firstRow="1" w:lastRow="0" w:firstColumn="1" w:lastColumn="0" w:noHBand="0" w:noVBand="1"/>
      </w:tblPr>
      <w:tblGrid>
        <w:gridCol w:w="734"/>
        <w:gridCol w:w="2693"/>
        <w:gridCol w:w="1134"/>
        <w:gridCol w:w="1276"/>
        <w:gridCol w:w="2268"/>
        <w:gridCol w:w="1101"/>
      </w:tblGrid>
      <w:tr w:rsidR="00067D5C" w:rsidRPr="00067D5C" w:rsidTr="00067D5C">
        <w:trPr>
          <w:tblHeader/>
          <w:jc w:val="center"/>
        </w:trPr>
        <w:tc>
          <w:tcPr>
            <w:tcW w:w="734" w:type="dxa"/>
            <w:vAlign w:val="center"/>
          </w:tcPr>
          <w:p w:rsidR="00197C49" w:rsidRPr="00067D5C" w:rsidRDefault="00A0580D">
            <w:pPr>
              <w:pStyle w:val="Default"/>
              <w:snapToGrid w:val="0"/>
              <w:jc w:val="center"/>
              <w:rPr>
                <w:rFonts w:ascii="Times New Roman" w:eastAsiaTheme="minorEastAsia" w:hAnsi="Times New Roman" w:cs="Times New Roman"/>
                <w:color w:val="auto"/>
                <w:sz w:val="21"/>
                <w:szCs w:val="21"/>
              </w:rPr>
            </w:pPr>
            <w:proofErr w:type="gramStart"/>
            <w:r w:rsidRPr="00067D5C">
              <w:rPr>
                <w:rFonts w:ascii="Times New Roman" w:eastAsiaTheme="minorEastAsia" w:hAnsi="Times New Roman" w:cs="Times New Roman" w:hint="eastAsia"/>
                <w:color w:val="auto"/>
                <w:sz w:val="21"/>
                <w:szCs w:val="21"/>
              </w:rPr>
              <w:t>包号</w:t>
            </w:r>
            <w:proofErr w:type="gramEnd"/>
          </w:p>
        </w:tc>
        <w:tc>
          <w:tcPr>
            <w:tcW w:w="2693" w:type="dxa"/>
            <w:vAlign w:val="center"/>
          </w:tcPr>
          <w:p w:rsidR="00197C49" w:rsidRPr="00067D5C" w:rsidRDefault="00A0580D">
            <w:pPr>
              <w:pStyle w:val="Default"/>
              <w:snapToGrid w:val="0"/>
              <w:jc w:val="center"/>
              <w:rPr>
                <w:rFonts w:ascii="Times New Roman" w:eastAsiaTheme="minorEastAsia" w:hAnsi="Times New Roman" w:cs="Times New Roman"/>
                <w:color w:val="auto"/>
                <w:sz w:val="21"/>
                <w:szCs w:val="21"/>
              </w:rPr>
            </w:pPr>
            <w:r w:rsidRPr="00067D5C">
              <w:rPr>
                <w:rFonts w:ascii="Times New Roman" w:eastAsiaTheme="minorEastAsia" w:hAnsi="Times New Roman" w:cs="Times New Roman" w:hint="eastAsia"/>
                <w:color w:val="auto"/>
                <w:sz w:val="21"/>
                <w:szCs w:val="21"/>
              </w:rPr>
              <w:t>包名称</w:t>
            </w:r>
          </w:p>
        </w:tc>
        <w:tc>
          <w:tcPr>
            <w:tcW w:w="1134" w:type="dxa"/>
            <w:vAlign w:val="center"/>
          </w:tcPr>
          <w:p w:rsidR="00197C49" w:rsidRPr="00067D5C" w:rsidRDefault="00A0580D">
            <w:pPr>
              <w:pStyle w:val="Default"/>
              <w:snapToGrid w:val="0"/>
              <w:jc w:val="center"/>
              <w:rPr>
                <w:rFonts w:ascii="Times New Roman" w:eastAsiaTheme="minorEastAsia" w:hAnsi="Times New Roman" w:cs="Times New Roman"/>
                <w:color w:val="auto"/>
                <w:sz w:val="21"/>
                <w:szCs w:val="21"/>
              </w:rPr>
            </w:pPr>
            <w:proofErr w:type="gramStart"/>
            <w:r w:rsidRPr="00067D5C">
              <w:rPr>
                <w:rFonts w:ascii="Times New Roman" w:eastAsiaTheme="minorEastAsia" w:hAnsi="Times New Roman" w:cs="Times New Roman" w:hint="eastAsia"/>
                <w:color w:val="auto"/>
                <w:sz w:val="21"/>
                <w:szCs w:val="21"/>
              </w:rPr>
              <w:t>包预算</w:t>
            </w:r>
            <w:proofErr w:type="gramEnd"/>
          </w:p>
        </w:tc>
        <w:tc>
          <w:tcPr>
            <w:tcW w:w="1276" w:type="dxa"/>
            <w:vAlign w:val="center"/>
          </w:tcPr>
          <w:p w:rsidR="00197C49" w:rsidRPr="00067D5C" w:rsidRDefault="00A0580D">
            <w:pPr>
              <w:pStyle w:val="Default"/>
              <w:snapToGrid w:val="0"/>
              <w:jc w:val="center"/>
              <w:rPr>
                <w:rFonts w:ascii="Times New Roman" w:eastAsiaTheme="minorEastAsia" w:hAnsi="Times New Roman" w:cs="Times New Roman"/>
                <w:color w:val="auto"/>
                <w:sz w:val="21"/>
                <w:szCs w:val="21"/>
              </w:rPr>
            </w:pPr>
            <w:proofErr w:type="gramStart"/>
            <w:r w:rsidRPr="00067D5C">
              <w:rPr>
                <w:rFonts w:ascii="Times New Roman" w:eastAsiaTheme="minorEastAsia" w:hAnsi="Times New Roman" w:cs="Times New Roman" w:hint="eastAsia"/>
                <w:color w:val="auto"/>
                <w:sz w:val="21"/>
                <w:szCs w:val="21"/>
              </w:rPr>
              <w:t>包最高</w:t>
            </w:r>
            <w:proofErr w:type="gramEnd"/>
            <w:r w:rsidRPr="00067D5C">
              <w:rPr>
                <w:rFonts w:ascii="Times New Roman" w:eastAsiaTheme="minorEastAsia" w:hAnsi="Times New Roman" w:cs="Times New Roman" w:hint="eastAsia"/>
                <w:color w:val="auto"/>
                <w:sz w:val="21"/>
                <w:szCs w:val="21"/>
              </w:rPr>
              <w:t>限价</w:t>
            </w:r>
          </w:p>
        </w:tc>
        <w:tc>
          <w:tcPr>
            <w:tcW w:w="2268" w:type="dxa"/>
            <w:vAlign w:val="center"/>
          </w:tcPr>
          <w:p w:rsidR="00197C49" w:rsidRPr="00067D5C" w:rsidRDefault="00A0580D">
            <w:pPr>
              <w:pStyle w:val="Default"/>
              <w:snapToGrid w:val="0"/>
              <w:jc w:val="center"/>
              <w:rPr>
                <w:rFonts w:ascii="Times New Roman" w:eastAsiaTheme="minorEastAsia" w:hAnsi="Times New Roman" w:cs="Times New Roman"/>
                <w:color w:val="auto"/>
                <w:sz w:val="21"/>
                <w:szCs w:val="21"/>
              </w:rPr>
            </w:pPr>
            <w:r w:rsidRPr="00067D5C">
              <w:rPr>
                <w:rFonts w:ascii="Times New Roman" w:eastAsiaTheme="minorEastAsia" w:hAnsi="Times New Roman" w:cs="Times New Roman" w:hint="eastAsia"/>
                <w:color w:val="auto"/>
                <w:sz w:val="21"/>
                <w:szCs w:val="21"/>
              </w:rPr>
              <w:t>合同履行期限</w:t>
            </w:r>
          </w:p>
        </w:tc>
        <w:tc>
          <w:tcPr>
            <w:tcW w:w="1101" w:type="dxa"/>
            <w:vAlign w:val="center"/>
          </w:tcPr>
          <w:p w:rsidR="00197C49" w:rsidRPr="00067D5C" w:rsidRDefault="00A0580D">
            <w:pPr>
              <w:pStyle w:val="Default"/>
              <w:snapToGrid w:val="0"/>
              <w:jc w:val="center"/>
              <w:rPr>
                <w:rFonts w:ascii="Times New Roman" w:eastAsiaTheme="minorEastAsia" w:hAnsi="Times New Roman" w:cs="Times New Roman"/>
                <w:color w:val="auto"/>
                <w:sz w:val="21"/>
                <w:szCs w:val="21"/>
              </w:rPr>
            </w:pPr>
            <w:r w:rsidRPr="00067D5C">
              <w:rPr>
                <w:rFonts w:ascii="Times New Roman" w:eastAsiaTheme="minorEastAsia" w:hAnsi="Times New Roman" w:cs="Times New Roman" w:hint="eastAsia"/>
                <w:color w:val="auto"/>
                <w:sz w:val="21"/>
                <w:szCs w:val="21"/>
              </w:rPr>
              <w:t>所属行业</w:t>
            </w:r>
          </w:p>
        </w:tc>
      </w:tr>
      <w:tr w:rsidR="00067D5C" w:rsidRPr="00067D5C" w:rsidTr="00067D5C">
        <w:trPr>
          <w:jc w:val="center"/>
        </w:trPr>
        <w:tc>
          <w:tcPr>
            <w:tcW w:w="734" w:type="dxa"/>
            <w:vAlign w:val="center"/>
          </w:tcPr>
          <w:p w:rsidR="00197C49" w:rsidRPr="00067D5C" w:rsidRDefault="00A0580D">
            <w:pPr>
              <w:pStyle w:val="Default"/>
              <w:snapToGrid w:val="0"/>
              <w:jc w:val="center"/>
              <w:rPr>
                <w:rFonts w:ascii="Times New Roman" w:eastAsia="宋体" w:hAnsi="Times New Roman" w:cs="Times New Roman"/>
                <w:color w:val="auto"/>
                <w:sz w:val="21"/>
                <w:szCs w:val="21"/>
              </w:rPr>
            </w:pPr>
            <w:r w:rsidRPr="00067D5C">
              <w:rPr>
                <w:rFonts w:ascii="Times New Roman" w:eastAsia="宋体" w:hAnsi="Times New Roman" w:cs="Times New Roman" w:hint="eastAsia"/>
                <w:color w:val="auto"/>
                <w:sz w:val="21"/>
                <w:szCs w:val="21"/>
              </w:rPr>
              <w:t>1</w:t>
            </w:r>
          </w:p>
        </w:tc>
        <w:tc>
          <w:tcPr>
            <w:tcW w:w="2693" w:type="dxa"/>
            <w:vAlign w:val="center"/>
          </w:tcPr>
          <w:p w:rsidR="00197C49" w:rsidRPr="00067D5C" w:rsidRDefault="00067D5C" w:rsidP="00067D5C">
            <w:pPr>
              <w:pStyle w:val="Default"/>
              <w:snapToGrid w:val="0"/>
              <w:jc w:val="center"/>
              <w:rPr>
                <w:rFonts w:ascii="Times New Roman" w:eastAsia="宋体" w:hAnsi="Times New Roman" w:cs="Times New Roman"/>
                <w:color w:val="auto"/>
                <w:sz w:val="21"/>
                <w:szCs w:val="21"/>
              </w:rPr>
            </w:pPr>
            <w:r w:rsidRPr="00067D5C">
              <w:rPr>
                <w:rFonts w:ascii="Times New Roman" w:eastAsia="宋体" w:hAnsi="Times New Roman" w:cs="Times New Roman" w:hint="eastAsia"/>
                <w:color w:val="auto"/>
                <w:sz w:val="21"/>
                <w:szCs w:val="21"/>
              </w:rPr>
              <w:t>耐对流热试验装置</w:t>
            </w:r>
            <w:r w:rsidRPr="00067D5C">
              <w:rPr>
                <w:rFonts w:ascii="Times New Roman" w:eastAsia="宋体" w:hAnsi="Times New Roman" w:cs="Times New Roman" w:hint="eastAsia"/>
                <w:color w:val="auto"/>
                <w:sz w:val="21"/>
                <w:szCs w:val="21"/>
              </w:rPr>
              <w:t xml:space="preserve"> 1</w:t>
            </w:r>
            <w:r w:rsidRPr="00067D5C">
              <w:rPr>
                <w:rFonts w:ascii="Times New Roman" w:eastAsia="宋体" w:hAnsi="Times New Roman" w:cs="Times New Roman" w:hint="eastAsia"/>
                <w:color w:val="auto"/>
                <w:sz w:val="21"/>
                <w:szCs w:val="21"/>
              </w:rPr>
              <w:t>套；压力传导热测试装置</w:t>
            </w:r>
            <w:r w:rsidRPr="00067D5C">
              <w:rPr>
                <w:rFonts w:ascii="Times New Roman" w:eastAsia="宋体" w:hAnsi="Times New Roman" w:cs="Times New Roman" w:hint="eastAsia"/>
                <w:color w:val="auto"/>
                <w:sz w:val="21"/>
                <w:szCs w:val="21"/>
              </w:rPr>
              <w:t xml:space="preserve"> 1</w:t>
            </w:r>
            <w:r w:rsidRPr="00067D5C">
              <w:rPr>
                <w:rFonts w:ascii="Times New Roman" w:eastAsia="宋体" w:hAnsi="Times New Roman" w:cs="Times New Roman" w:hint="eastAsia"/>
                <w:color w:val="auto"/>
                <w:sz w:val="21"/>
                <w:szCs w:val="21"/>
              </w:rPr>
              <w:t>套；织物能量储存测试仪</w:t>
            </w:r>
            <w:r w:rsidRPr="00067D5C">
              <w:rPr>
                <w:rFonts w:ascii="Times New Roman" w:eastAsia="宋体" w:hAnsi="Times New Roman" w:cs="Times New Roman" w:hint="eastAsia"/>
                <w:color w:val="auto"/>
                <w:sz w:val="21"/>
                <w:szCs w:val="21"/>
              </w:rPr>
              <w:t xml:space="preserve"> 1</w:t>
            </w:r>
            <w:r w:rsidRPr="00067D5C">
              <w:rPr>
                <w:rFonts w:ascii="Times New Roman" w:eastAsia="宋体" w:hAnsi="Times New Roman" w:cs="Times New Roman" w:hint="eastAsia"/>
                <w:color w:val="auto"/>
                <w:sz w:val="21"/>
                <w:szCs w:val="21"/>
              </w:rPr>
              <w:t>套</w:t>
            </w:r>
          </w:p>
        </w:tc>
        <w:tc>
          <w:tcPr>
            <w:tcW w:w="1134" w:type="dxa"/>
            <w:vAlign w:val="center"/>
          </w:tcPr>
          <w:p w:rsidR="00197C49" w:rsidRPr="00067D5C" w:rsidRDefault="00067D5C">
            <w:pPr>
              <w:pStyle w:val="Default"/>
              <w:snapToGrid w:val="0"/>
              <w:jc w:val="center"/>
              <w:rPr>
                <w:rFonts w:ascii="Times New Roman" w:eastAsia="宋体" w:hAnsi="Times New Roman" w:cs="Times New Roman"/>
                <w:color w:val="auto"/>
                <w:sz w:val="21"/>
                <w:szCs w:val="21"/>
              </w:rPr>
            </w:pPr>
            <w:r w:rsidRPr="00067D5C">
              <w:rPr>
                <w:rFonts w:ascii="Times New Roman" w:eastAsiaTheme="minorEastAsia" w:hAnsi="Times New Roman" w:cs="Times New Roman"/>
                <w:color w:val="auto"/>
                <w:sz w:val="21"/>
                <w:szCs w:val="21"/>
              </w:rPr>
              <w:t>541500</w:t>
            </w:r>
            <w:r w:rsidR="00A0580D" w:rsidRPr="00067D5C">
              <w:rPr>
                <w:rFonts w:ascii="Times New Roman" w:eastAsiaTheme="minorEastAsia" w:hAnsi="Times New Roman" w:cs="Times New Roman" w:hint="eastAsia"/>
                <w:color w:val="auto"/>
                <w:sz w:val="21"/>
                <w:szCs w:val="21"/>
              </w:rPr>
              <w:t>元</w:t>
            </w:r>
          </w:p>
        </w:tc>
        <w:tc>
          <w:tcPr>
            <w:tcW w:w="1276" w:type="dxa"/>
            <w:vAlign w:val="center"/>
          </w:tcPr>
          <w:p w:rsidR="00197C49" w:rsidRPr="00067D5C" w:rsidRDefault="00067D5C">
            <w:pPr>
              <w:pStyle w:val="Default"/>
              <w:snapToGrid w:val="0"/>
              <w:jc w:val="center"/>
              <w:rPr>
                <w:rFonts w:ascii="Times New Roman" w:eastAsia="宋体" w:hAnsi="Times New Roman" w:cs="Times New Roman"/>
                <w:color w:val="auto"/>
                <w:sz w:val="21"/>
                <w:szCs w:val="21"/>
              </w:rPr>
            </w:pPr>
            <w:r w:rsidRPr="00067D5C">
              <w:rPr>
                <w:rFonts w:ascii="Times New Roman" w:eastAsiaTheme="minorEastAsia" w:hAnsi="Times New Roman" w:cs="Times New Roman"/>
                <w:color w:val="auto"/>
                <w:sz w:val="21"/>
                <w:szCs w:val="21"/>
              </w:rPr>
              <w:t>541500</w:t>
            </w:r>
            <w:r w:rsidRPr="00067D5C">
              <w:rPr>
                <w:rFonts w:ascii="Times New Roman" w:eastAsiaTheme="minorEastAsia" w:hAnsi="Times New Roman" w:cs="Times New Roman" w:hint="eastAsia"/>
                <w:color w:val="auto"/>
                <w:sz w:val="21"/>
                <w:szCs w:val="21"/>
              </w:rPr>
              <w:t>元</w:t>
            </w:r>
          </w:p>
        </w:tc>
        <w:tc>
          <w:tcPr>
            <w:tcW w:w="2268" w:type="dxa"/>
            <w:vAlign w:val="center"/>
          </w:tcPr>
          <w:p w:rsidR="00197C49" w:rsidRPr="00067D5C" w:rsidRDefault="00067D5C" w:rsidP="00067D5C">
            <w:pPr>
              <w:pStyle w:val="Default"/>
              <w:snapToGrid w:val="0"/>
              <w:jc w:val="center"/>
              <w:rPr>
                <w:rFonts w:ascii="Times New Roman" w:eastAsia="宋体" w:hAnsi="Times New Roman" w:cs="Times New Roman"/>
                <w:color w:val="auto"/>
                <w:sz w:val="21"/>
                <w:szCs w:val="21"/>
              </w:rPr>
            </w:pPr>
            <w:r w:rsidRPr="00067D5C">
              <w:rPr>
                <w:rFonts w:ascii="Times New Roman" w:eastAsia="宋体" w:hAnsi="Times New Roman" w:cs="Times New Roman" w:hint="eastAsia"/>
                <w:color w:val="auto"/>
                <w:sz w:val="21"/>
                <w:szCs w:val="21"/>
              </w:rPr>
              <w:t>货到时间：签订合同之日起</w:t>
            </w:r>
            <w:r w:rsidRPr="00067D5C">
              <w:rPr>
                <w:rFonts w:ascii="Times New Roman" w:eastAsia="宋体" w:hAnsi="Times New Roman" w:cs="Times New Roman" w:hint="eastAsia"/>
                <w:color w:val="auto"/>
                <w:sz w:val="21"/>
                <w:szCs w:val="21"/>
              </w:rPr>
              <w:t>85</w:t>
            </w:r>
            <w:r w:rsidRPr="00067D5C">
              <w:rPr>
                <w:rFonts w:ascii="Times New Roman" w:eastAsia="宋体" w:hAnsi="Times New Roman" w:cs="Times New Roman" w:hint="eastAsia"/>
                <w:color w:val="auto"/>
                <w:sz w:val="21"/>
                <w:szCs w:val="21"/>
              </w:rPr>
              <w:t>日内；安装完成：货到之日起</w:t>
            </w:r>
            <w:r w:rsidRPr="00067D5C">
              <w:rPr>
                <w:rFonts w:ascii="Times New Roman" w:eastAsia="宋体" w:hAnsi="Times New Roman" w:cs="Times New Roman" w:hint="eastAsia"/>
                <w:color w:val="auto"/>
                <w:sz w:val="21"/>
                <w:szCs w:val="21"/>
              </w:rPr>
              <w:t>5</w:t>
            </w:r>
            <w:r w:rsidRPr="00067D5C">
              <w:rPr>
                <w:rFonts w:ascii="Times New Roman" w:eastAsia="宋体" w:hAnsi="Times New Roman" w:cs="Times New Roman" w:hint="eastAsia"/>
                <w:color w:val="auto"/>
                <w:sz w:val="21"/>
                <w:szCs w:val="21"/>
              </w:rPr>
              <w:t>日内</w:t>
            </w:r>
          </w:p>
        </w:tc>
        <w:tc>
          <w:tcPr>
            <w:tcW w:w="1101" w:type="dxa"/>
            <w:vAlign w:val="center"/>
          </w:tcPr>
          <w:p w:rsidR="00197C49" w:rsidRPr="00067D5C" w:rsidRDefault="00067D5C">
            <w:pPr>
              <w:pStyle w:val="Default"/>
              <w:snapToGrid w:val="0"/>
              <w:jc w:val="center"/>
              <w:rPr>
                <w:rFonts w:ascii="Times New Roman" w:eastAsia="宋体" w:hAnsi="Times New Roman" w:cs="Times New Roman"/>
                <w:color w:val="auto"/>
                <w:sz w:val="21"/>
                <w:szCs w:val="21"/>
              </w:rPr>
            </w:pPr>
            <w:r w:rsidRPr="00067D5C">
              <w:rPr>
                <w:rFonts w:ascii="Times New Roman" w:eastAsia="宋体" w:hAnsi="Times New Roman" w:cs="Times New Roman"/>
                <w:color w:val="auto"/>
                <w:sz w:val="21"/>
                <w:szCs w:val="21"/>
              </w:rPr>
              <w:t>工业</w:t>
            </w:r>
          </w:p>
        </w:tc>
      </w:tr>
    </w:tbl>
    <w:p w:rsidR="00197C49" w:rsidRPr="00067D5C" w:rsidRDefault="00A0580D">
      <w:pPr>
        <w:tabs>
          <w:tab w:val="left" w:pos="210"/>
        </w:tabs>
        <w:autoSpaceDE w:val="0"/>
        <w:autoSpaceDN w:val="0"/>
        <w:adjustRightInd w:val="0"/>
        <w:spacing w:line="360" w:lineRule="auto"/>
        <w:ind w:firstLineChars="200" w:firstLine="480"/>
        <w:outlineLvl w:val="0"/>
        <w:rPr>
          <w:strike/>
          <w:sz w:val="24"/>
          <w:szCs w:val="24"/>
        </w:rPr>
      </w:pPr>
      <w:r w:rsidRPr="00067D5C">
        <w:rPr>
          <w:sz w:val="24"/>
          <w:szCs w:val="24"/>
          <w:lang w:val="zh-CN"/>
        </w:rPr>
        <w:t>本项目</w:t>
      </w:r>
      <w:r w:rsidRPr="00067D5C">
        <w:rPr>
          <w:rFonts w:hint="eastAsia"/>
          <w:sz w:val="24"/>
          <w:szCs w:val="24"/>
          <w:lang w:val="zh-CN"/>
        </w:rPr>
        <w:t>不接受进口产品投标。</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Theme="minorEastAsia" w:hAnsi="Times New Roman" w:cs="Times New Roman"/>
          <w:color w:val="auto"/>
          <w:szCs w:val="32"/>
        </w:rPr>
        <w:t>供应商资格要求（实质性要求）</w:t>
      </w:r>
    </w:p>
    <w:p w:rsidR="00197C49" w:rsidRDefault="00A0580D">
      <w:pPr>
        <w:pStyle w:val="Default"/>
        <w:spacing w:line="360" w:lineRule="auto"/>
        <w:ind w:firstLineChars="200" w:firstLine="480"/>
        <w:rPr>
          <w:rFonts w:ascii="Times New Roman" w:eastAsia="宋体" w:hAnsi="Times New Roman" w:cs="Times New Roman"/>
          <w:color w:val="auto"/>
        </w:rPr>
      </w:pPr>
      <w:bookmarkStart w:id="1" w:name="_Toc412903615"/>
      <w:r>
        <w:rPr>
          <w:rFonts w:ascii="Times New Roman" w:eastAsia="宋体" w:hAnsi="Times New Roman" w:cs="Times New Roman" w:hint="eastAsia"/>
          <w:color w:val="auto"/>
        </w:rPr>
        <w:t>（</w:t>
      </w:r>
      <w:r w:rsidR="00BE7AA9">
        <w:rPr>
          <w:rFonts w:ascii="Times New Roman" w:eastAsia="宋体" w:hAnsi="Times New Roman" w:cs="Times New Roman" w:hint="eastAsia"/>
          <w:color w:val="auto"/>
        </w:rPr>
        <w:t>一</w:t>
      </w:r>
      <w:r>
        <w:rPr>
          <w:rFonts w:ascii="Times New Roman" w:eastAsia="宋体" w:hAnsi="Times New Roman" w:cs="Times New Roman" w:hint="eastAsia"/>
          <w:color w:val="auto"/>
        </w:rPr>
        <w:t>）供应商应具备《中华人民共和国政府采购法》第二十二条第一款和《政府采购法实施条例》第十八条规定的条件，提供以下材料：</w:t>
      </w:r>
    </w:p>
    <w:p w:rsidR="00197C49" w:rsidRDefault="00A0580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BE7AA9" w:rsidRDefault="00BE7AA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（二）本项目专门面向中小企业采购，提供《中小企业声明函》。</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197C49" w:rsidRPr="00067D5C" w:rsidRDefault="00A0580D">
      <w:pPr>
        <w:pStyle w:val="Default"/>
        <w:spacing w:line="360" w:lineRule="auto"/>
        <w:ind w:firstLineChars="200" w:firstLine="480"/>
        <w:rPr>
          <w:rFonts w:ascii="Times New Roman" w:eastAsia="宋体" w:hAnsi="Times New Roman" w:cs="Times New Roman"/>
          <w:color w:val="auto"/>
        </w:rPr>
      </w:pPr>
      <w:r w:rsidRPr="00067D5C">
        <w:rPr>
          <w:rFonts w:ascii="Times New Roman" w:eastAsia="宋体" w:hAnsi="Times New Roman" w:cs="Times New Roman" w:hint="eastAsia"/>
          <w:color w:val="auto"/>
        </w:rPr>
        <w:t>（一）</w:t>
      </w:r>
      <w:r w:rsidR="00A3224C" w:rsidRPr="00067D5C">
        <w:rPr>
          <w:rFonts w:ascii="Times New Roman" w:eastAsia="宋体" w:hAnsi="Times New Roman" w:cs="Times New Roman" w:hint="eastAsia"/>
          <w:color w:val="auto"/>
        </w:rPr>
        <w:t>本项目专门面向中小企业采购</w:t>
      </w:r>
      <w:r w:rsidRPr="00067D5C">
        <w:rPr>
          <w:rFonts w:ascii="Times New Roman" w:eastAsia="宋体" w:hAnsi="Times New Roman" w:cs="Times New Roman" w:hint="eastAsia"/>
          <w:color w:val="auto"/>
        </w:rPr>
        <w:t>。</w:t>
      </w:r>
    </w:p>
    <w:p w:rsidR="00197C49" w:rsidRDefault="00A0580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197C49" w:rsidRDefault="00A0580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197C49" w:rsidRDefault="00A0580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97C49" w:rsidRDefault="00A0580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bookmarkStart w:id="2" w:name="OLE_LINK1"/>
      <w:bookmarkStart w:id="3" w:name="OLE_LINK2"/>
      <w:bookmarkStart w:id="4" w:name="OLE_LINK3"/>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w:t>
      </w:r>
      <w:bookmarkStart w:id="5" w:name="OLE_LINK4"/>
      <w:bookmarkStart w:id="6" w:name="OLE_LINK5"/>
      <w:r>
        <w:rPr>
          <w:rFonts w:ascii="Times New Roman" w:eastAsia="宋体" w:hAnsi="Times New Roman" w:cs="Times New Roman"/>
          <w:color w:val="auto"/>
        </w:rPr>
        <w:t>（财库〔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w:t>
      </w:r>
      <w:bookmarkEnd w:id="5"/>
      <w:bookmarkEnd w:id="6"/>
      <w:r>
        <w:rPr>
          <w:rFonts w:ascii="Times New Roman" w:eastAsia="宋体" w:hAnsi="Times New Roman" w:cs="Times New Roman"/>
          <w:color w:val="auto"/>
        </w:rPr>
        <w:t>、《关于印发节能产品政府采购品目清单的通知》（财库〔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w:t>
      </w:r>
      <w:r w:rsidRPr="00067D5C">
        <w:rPr>
          <w:rFonts w:ascii="Times New Roman" w:eastAsia="宋体"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bookmarkEnd w:id="2"/>
      <w:bookmarkEnd w:id="3"/>
      <w:bookmarkEnd w:id="4"/>
    </w:p>
    <w:p w:rsidR="00197C49" w:rsidRPr="00067D5C" w:rsidRDefault="00A0580D">
      <w:pPr>
        <w:pStyle w:val="Default"/>
        <w:spacing w:line="360" w:lineRule="auto"/>
        <w:ind w:firstLineChars="200" w:firstLine="480"/>
        <w:rPr>
          <w:rFonts w:ascii="Times New Roman" w:eastAsia="宋体" w:hAnsi="Times New Roman" w:cs="Times New Roman"/>
          <w:color w:val="auto"/>
        </w:rPr>
      </w:pPr>
      <w:r w:rsidRPr="00067D5C">
        <w:rPr>
          <w:rFonts w:ascii="Times New Roman" w:eastAsia="宋体" w:hAnsi="Times New Roman" w:cs="Times New Roman" w:hint="eastAsia"/>
          <w:color w:val="auto"/>
        </w:rPr>
        <w:t>（七）既有本国产品又有非本国产品参与竞争的，对本国产品的报价给予</w:t>
      </w:r>
      <w:r w:rsidRPr="00067D5C">
        <w:rPr>
          <w:rFonts w:ascii="Times New Roman" w:eastAsia="宋体" w:hAnsi="Times New Roman" w:cs="Times New Roman" w:hint="eastAsia"/>
          <w:color w:val="auto"/>
        </w:rPr>
        <w:t>20%</w:t>
      </w:r>
      <w:r w:rsidRPr="00067D5C">
        <w:rPr>
          <w:rFonts w:ascii="Times New Roman" w:eastAsia="宋体" w:hAnsi="Times New Roman" w:cs="Times New Roman" w:hint="eastAsia"/>
          <w:color w:val="auto"/>
        </w:rPr>
        <w:t>的价格扣除。当采购项目或者采购包中含有多种产品，供应商为该采购项目或者</w:t>
      </w:r>
      <w:r w:rsidRPr="00067D5C">
        <w:rPr>
          <w:rFonts w:ascii="Times New Roman" w:eastAsia="宋体" w:hAnsi="Times New Roman" w:cs="Times New Roman" w:hint="eastAsia"/>
          <w:color w:val="auto"/>
        </w:rPr>
        <w:lastRenderedPageBreak/>
        <w:t>采购包提供的符合本国产品标准的产品成本之和占该供应商提供的全部产品成本之和的比例达到</w:t>
      </w:r>
      <w:r w:rsidRPr="00067D5C">
        <w:rPr>
          <w:rFonts w:ascii="Times New Roman" w:eastAsia="宋体" w:hAnsi="Times New Roman" w:cs="Times New Roman" w:hint="eastAsia"/>
          <w:color w:val="auto"/>
        </w:rPr>
        <w:t>80%</w:t>
      </w:r>
      <w:r w:rsidRPr="00067D5C">
        <w:rPr>
          <w:rFonts w:ascii="Times New Roman" w:eastAsia="宋体" w:hAnsi="Times New Roman" w:cs="Times New Roman" w:hint="eastAsia"/>
          <w:color w:val="auto"/>
        </w:rPr>
        <w:t>以上时，对该供应商提供的全部产品的总报价给予</w:t>
      </w:r>
      <w:r w:rsidRPr="00067D5C">
        <w:rPr>
          <w:rFonts w:ascii="Times New Roman" w:eastAsia="宋体" w:hAnsi="Times New Roman" w:cs="Times New Roman" w:hint="eastAsia"/>
          <w:color w:val="auto"/>
        </w:rPr>
        <w:t>20%</w:t>
      </w:r>
      <w:r w:rsidRPr="00067D5C">
        <w:rPr>
          <w:rFonts w:ascii="Times New Roman" w:eastAsia="宋体" w:hAnsi="Times New Roman" w:cs="Times New Roman" w:hint="eastAsia"/>
          <w:color w:val="auto"/>
        </w:rPr>
        <w:t>的价格扣除。</w:t>
      </w:r>
    </w:p>
    <w:p w:rsidR="00197C49" w:rsidRPr="00067D5C" w:rsidRDefault="00A0580D">
      <w:pPr>
        <w:pStyle w:val="Default"/>
        <w:spacing w:line="360" w:lineRule="auto"/>
        <w:ind w:firstLineChars="200" w:firstLine="480"/>
        <w:rPr>
          <w:rFonts w:ascii="Times New Roman" w:eastAsia="宋体" w:hAnsi="Times New Roman" w:cs="Times New Roman"/>
          <w:color w:val="auto"/>
        </w:rPr>
      </w:pPr>
      <w:r w:rsidRPr="00067D5C">
        <w:rPr>
          <w:rFonts w:ascii="Times New Roman" w:eastAsia="宋体" w:hAnsi="Times New Roman" w:cs="Times New Roman" w:hint="eastAsia"/>
          <w:color w:val="auto"/>
        </w:rPr>
        <w:t>（八）根据《关于推动解决政府采购异常低价问题的通知》（财库〔</w:t>
      </w:r>
      <w:r w:rsidRPr="00067D5C">
        <w:rPr>
          <w:rFonts w:ascii="Times New Roman" w:eastAsia="宋体" w:hAnsi="Times New Roman" w:cs="Times New Roman" w:hint="eastAsia"/>
          <w:color w:val="auto"/>
        </w:rPr>
        <w:t>2026</w:t>
      </w:r>
      <w:r w:rsidRPr="00067D5C">
        <w:rPr>
          <w:rFonts w:ascii="Times New Roman" w:eastAsia="宋体" w:hAnsi="Times New Roman" w:cs="Times New Roman" w:hint="eastAsia"/>
          <w:color w:val="auto"/>
        </w:rPr>
        <w:t>〕</w:t>
      </w:r>
      <w:r w:rsidRPr="00067D5C">
        <w:rPr>
          <w:rFonts w:ascii="Times New Roman" w:eastAsia="宋体" w:hAnsi="Times New Roman" w:cs="Times New Roman" w:hint="eastAsia"/>
          <w:color w:val="auto"/>
        </w:rPr>
        <w:t>2</w:t>
      </w:r>
      <w:r w:rsidRPr="00067D5C">
        <w:rPr>
          <w:rFonts w:ascii="Times New Roman" w:eastAsia="宋体" w:hAnsi="Times New Roman" w:cs="Times New Roman" w:hint="eastAsia"/>
          <w:color w:val="auto"/>
        </w:rPr>
        <w:t>号）的要求，当供应商报价出现以下情形之一时，评标委员会应当启动对该供应商的异常低价审查程序：</w:t>
      </w:r>
    </w:p>
    <w:p w:rsidR="00197C49" w:rsidRPr="00067D5C" w:rsidRDefault="00A0580D">
      <w:pPr>
        <w:pStyle w:val="Default"/>
        <w:spacing w:line="360" w:lineRule="auto"/>
        <w:ind w:firstLineChars="200" w:firstLine="480"/>
        <w:rPr>
          <w:rFonts w:ascii="Times New Roman" w:eastAsia="宋体" w:hAnsi="Times New Roman" w:cs="Times New Roman"/>
          <w:color w:val="auto"/>
        </w:rPr>
      </w:pPr>
      <w:r w:rsidRPr="00067D5C">
        <w:rPr>
          <w:rFonts w:ascii="Times New Roman" w:eastAsia="宋体" w:hAnsi="Times New Roman" w:cs="Times New Roman" w:hint="eastAsia"/>
          <w:color w:val="auto"/>
        </w:rPr>
        <w:t xml:space="preserve">1. </w:t>
      </w:r>
      <w:r w:rsidRPr="00067D5C">
        <w:rPr>
          <w:rFonts w:ascii="Times New Roman" w:eastAsia="宋体" w:hAnsi="Times New Roman" w:cs="Times New Roman" w:hint="eastAsia"/>
          <w:color w:val="auto"/>
        </w:rPr>
        <w:t>供应商报价</w:t>
      </w:r>
      <w:r w:rsidRPr="00067D5C">
        <w:rPr>
          <w:rFonts w:ascii="Times New Roman" w:eastAsia="宋体" w:hAnsi="Times New Roman" w:cs="Times New Roman" w:hint="eastAsia"/>
          <w:color w:val="auto"/>
        </w:rPr>
        <w:t>&lt;</w:t>
      </w:r>
      <w:r w:rsidRPr="00067D5C">
        <w:rPr>
          <w:rFonts w:ascii="Times New Roman" w:eastAsia="宋体" w:hAnsi="Times New Roman" w:cs="Times New Roman" w:hint="eastAsia"/>
          <w:color w:val="auto"/>
        </w:rPr>
        <w:t>全部通过符合性审查供应商报价平均值×</w:t>
      </w:r>
      <w:r w:rsidRPr="00067D5C">
        <w:rPr>
          <w:rFonts w:ascii="Times New Roman" w:eastAsia="宋体" w:hAnsi="Times New Roman" w:cs="Times New Roman" w:hint="eastAsia"/>
          <w:color w:val="auto"/>
        </w:rPr>
        <w:t>50%</w:t>
      </w:r>
      <w:r w:rsidRPr="00067D5C">
        <w:rPr>
          <w:rFonts w:ascii="Times New Roman" w:eastAsia="宋体" w:hAnsi="Times New Roman" w:cs="Times New Roman" w:hint="eastAsia"/>
          <w:color w:val="auto"/>
        </w:rPr>
        <w:t>；</w:t>
      </w:r>
    </w:p>
    <w:p w:rsidR="00197C49" w:rsidRPr="00067D5C" w:rsidRDefault="00A0580D">
      <w:pPr>
        <w:pStyle w:val="Default"/>
        <w:spacing w:line="360" w:lineRule="auto"/>
        <w:ind w:firstLineChars="200" w:firstLine="480"/>
        <w:rPr>
          <w:rFonts w:ascii="Times New Roman" w:eastAsia="宋体" w:hAnsi="Times New Roman" w:cs="Times New Roman"/>
          <w:color w:val="auto"/>
        </w:rPr>
      </w:pPr>
      <w:r w:rsidRPr="00067D5C">
        <w:rPr>
          <w:rFonts w:ascii="Times New Roman" w:eastAsia="宋体" w:hAnsi="Times New Roman" w:cs="Times New Roman" w:hint="eastAsia"/>
          <w:color w:val="auto"/>
        </w:rPr>
        <w:t xml:space="preserve">2. </w:t>
      </w:r>
      <w:r w:rsidRPr="00067D5C">
        <w:rPr>
          <w:rFonts w:ascii="Times New Roman" w:eastAsia="宋体" w:hAnsi="Times New Roman" w:cs="Times New Roman" w:hint="eastAsia"/>
          <w:color w:val="auto"/>
        </w:rPr>
        <w:t>供应商报价</w:t>
      </w:r>
      <w:r w:rsidRPr="00067D5C">
        <w:rPr>
          <w:rFonts w:ascii="Times New Roman" w:eastAsia="宋体" w:hAnsi="Times New Roman" w:cs="Times New Roman" w:hint="eastAsia"/>
          <w:color w:val="auto"/>
        </w:rPr>
        <w:t>&lt;</w:t>
      </w:r>
      <w:r w:rsidRPr="00067D5C">
        <w:rPr>
          <w:rFonts w:ascii="Times New Roman" w:eastAsia="宋体" w:hAnsi="Times New Roman" w:cs="Times New Roman" w:hint="eastAsia"/>
          <w:color w:val="auto"/>
        </w:rPr>
        <w:t>通过符合性审查的次</w:t>
      </w:r>
      <w:proofErr w:type="gramStart"/>
      <w:r w:rsidRPr="00067D5C">
        <w:rPr>
          <w:rFonts w:ascii="Times New Roman" w:eastAsia="宋体" w:hAnsi="Times New Roman" w:cs="Times New Roman" w:hint="eastAsia"/>
          <w:color w:val="auto"/>
        </w:rPr>
        <w:t>低供应</w:t>
      </w:r>
      <w:proofErr w:type="gramEnd"/>
      <w:r w:rsidRPr="00067D5C">
        <w:rPr>
          <w:rFonts w:ascii="Times New Roman" w:eastAsia="宋体" w:hAnsi="Times New Roman" w:cs="Times New Roman" w:hint="eastAsia"/>
          <w:color w:val="auto"/>
        </w:rPr>
        <w:t>商报价×</w:t>
      </w:r>
      <w:r w:rsidRPr="00067D5C">
        <w:rPr>
          <w:rFonts w:ascii="Times New Roman" w:eastAsia="宋体" w:hAnsi="Times New Roman" w:cs="Times New Roman" w:hint="eastAsia"/>
          <w:color w:val="auto"/>
        </w:rPr>
        <w:t>50%</w:t>
      </w:r>
      <w:r w:rsidRPr="00067D5C">
        <w:rPr>
          <w:rFonts w:ascii="Times New Roman" w:eastAsia="宋体" w:hAnsi="Times New Roman" w:cs="Times New Roman" w:hint="eastAsia"/>
          <w:color w:val="auto"/>
        </w:rPr>
        <w:t>；</w:t>
      </w:r>
    </w:p>
    <w:p w:rsidR="00197C49" w:rsidRPr="00067D5C" w:rsidRDefault="00A0580D">
      <w:pPr>
        <w:pStyle w:val="Default"/>
        <w:spacing w:line="360" w:lineRule="auto"/>
        <w:ind w:firstLineChars="200" w:firstLine="480"/>
        <w:rPr>
          <w:rFonts w:ascii="Times New Roman" w:eastAsia="宋体" w:hAnsi="Times New Roman" w:cs="Times New Roman"/>
          <w:color w:val="auto"/>
        </w:rPr>
      </w:pPr>
      <w:r w:rsidRPr="00067D5C">
        <w:rPr>
          <w:rFonts w:ascii="Times New Roman" w:eastAsia="宋体" w:hAnsi="Times New Roman" w:cs="Times New Roman" w:hint="eastAsia"/>
          <w:color w:val="auto"/>
        </w:rPr>
        <w:t xml:space="preserve">3. </w:t>
      </w:r>
      <w:r w:rsidRPr="00067D5C">
        <w:rPr>
          <w:rFonts w:ascii="Times New Roman" w:eastAsia="宋体" w:hAnsi="Times New Roman" w:cs="Times New Roman" w:hint="eastAsia"/>
          <w:color w:val="auto"/>
        </w:rPr>
        <w:t>供应商报价</w:t>
      </w:r>
      <w:r w:rsidRPr="00067D5C">
        <w:rPr>
          <w:rFonts w:ascii="Times New Roman" w:eastAsia="宋体" w:hAnsi="Times New Roman" w:cs="Times New Roman" w:hint="eastAsia"/>
          <w:color w:val="auto"/>
        </w:rPr>
        <w:t>&lt;</w:t>
      </w:r>
      <w:r w:rsidRPr="00067D5C">
        <w:rPr>
          <w:rFonts w:ascii="Times New Roman" w:eastAsia="宋体" w:hAnsi="Times New Roman" w:cs="Times New Roman" w:hint="eastAsia"/>
          <w:color w:val="auto"/>
        </w:rPr>
        <w:t>最高限价×</w:t>
      </w:r>
      <w:r w:rsidRPr="00067D5C">
        <w:rPr>
          <w:rFonts w:ascii="Times New Roman" w:eastAsia="宋体" w:hAnsi="Times New Roman" w:cs="Times New Roman" w:hint="eastAsia"/>
          <w:color w:val="auto"/>
        </w:rPr>
        <w:t>45%</w:t>
      </w:r>
      <w:r w:rsidRPr="00067D5C">
        <w:rPr>
          <w:rFonts w:ascii="Times New Roman" w:eastAsia="宋体" w:hAnsi="Times New Roman" w:cs="Times New Roman" w:hint="eastAsia"/>
          <w:color w:val="auto"/>
        </w:rPr>
        <w:t>；</w:t>
      </w:r>
    </w:p>
    <w:p w:rsidR="00197C49" w:rsidRPr="00067D5C" w:rsidRDefault="00A0580D">
      <w:pPr>
        <w:pStyle w:val="Default"/>
        <w:spacing w:line="360" w:lineRule="auto"/>
        <w:ind w:firstLineChars="200" w:firstLine="480"/>
        <w:rPr>
          <w:rFonts w:ascii="Times New Roman" w:eastAsia="宋体" w:hAnsi="Times New Roman" w:cs="Times New Roman"/>
          <w:color w:val="auto"/>
        </w:rPr>
      </w:pPr>
      <w:r w:rsidRPr="00067D5C">
        <w:rPr>
          <w:rFonts w:ascii="Times New Roman" w:eastAsia="宋体" w:hAnsi="Times New Roman" w:cs="Times New Roman" w:hint="eastAsia"/>
          <w:color w:val="auto"/>
        </w:rPr>
        <w:t xml:space="preserve">4. </w:t>
      </w:r>
      <w:r w:rsidRPr="00067D5C">
        <w:rPr>
          <w:rFonts w:ascii="Times New Roman" w:eastAsia="宋体" w:hAnsi="Times New Roman" w:cs="Times New Roman" w:hint="eastAsia"/>
          <w:color w:val="auto"/>
        </w:rPr>
        <w:t>评标委员会基于专业判断，认为供应商报价过低，有可能影响产品质量或者不能诚信履约的其他情形。</w:t>
      </w:r>
    </w:p>
    <w:p w:rsidR="00197C49" w:rsidRPr="00067D5C" w:rsidRDefault="00A0580D">
      <w:pPr>
        <w:pStyle w:val="Default"/>
        <w:spacing w:line="360" w:lineRule="auto"/>
        <w:ind w:firstLineChars="200" w:firstLine="480"/>
        <w:rPr>
          <w:rFonts w:ascii="Times New Roman" w:eastAsia="宋体" w:hAnsi="Times New Roman" w:cs="Times New Roman"/>
          <w:color w:val="auto"/>
        </w:rPr>
      </w:pPr>
      <w:r w:rsidRPr="00067D5C">
        <w:rPr>
          <w:rFonts w:ascii="Times New Roman" w:eastAsia="宋体" w:hAnsi="Times New Roman" w:cs="Times New Roman" w:hint="eastAsia"/>
          <w:color w:val="auto"/>
        </w:rPr>
        <w:t>五、参与本项目的步骤、时间与方式</w:t>
      </w:r>
    </w:p>
    <w:p w:rsidR="00197C49" w:rsidRDefault="00A0580D">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（一）</w:t>
      </w:r>
      <w:r>
        <w:rPr>
          <w:rFonts w:ascii="Times New Roman" w:eastAsiaTheme="minorEastAsia" w:hAnsi="Times New Roman" w:cs="Times New Roman" w:hint="eastAsia"/>
          <w:color w:val="auto"/>
          <w:szCs w:val="32"/>
        </w:rPr>
        <w:t>参与本项目的时间要求</w:t>
      </w:r>
    </w:p>
    <w:tbl>
      <w:tblPr>
        <w:tblStyle w:val="af"/>
        <w:tblW w:w="9606" w:type="dxa"/>
        <w:jc w:val="center"/>
        <w:tblLook w:val="04A0" w:firstRow="1" w:lastRow="0" w:firstColumn="1" w:lastColumn="0" w:noHBand="0" w:noVBand="1"/>
      </w:tblPr>
      <w:tblGrid>
        <w:gridCol w:w="779"/>
        <w:gridCol w:w="1856"/>
        <w:gridCol w:w="1976"/>
        <w:gridCol w:w="2127"/>
        <w:gridCol w:w="2868"/>
      </w:tblGrid>
      <w:tr w:rsidR="00197C49" w:rsidTr="00067D5C">
        <w:trPr>
          <w:tblHeader/>
          <w:jc w:val="center"/>
        </w:trPr>
        <w:tc>
          <w:tcPr>
            <w:tcW w:w="779" w:type="dxa"/>
            <w:vAlign w:val="center"/>
          </w:tcPr>
          <w:p w:rsidR="00197C49" w:rsidRDefault="00A0580D">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序号</w:t>
            </w:r>
          </w:p>
        </w:tc>
        <w:tc>
          <w:tcPr>
            <w:tcW w:w="1856" w:type="dxa"/>
            <w:vAlign w:val="center"/>
          </w:tcPr>
          <w:p w:rsidR="00197C49" w:rsidRDefault="00A0580D">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步骤名称</w:t>
            </w:r>
          </w:p>
        </w:tc>
        <w:tc>
          <w:tcPr>
            <w:tcW w:w="1976" w:type="dxa"/>
            <w:vAlign w:val="center"/>
          </w:tcPr>
          <w:p w:rsidR="00197C49" w:rsidRDefault="00A0580D">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开始时间</w:t>
            </w:r>
          </w:p>
        </w:tc>
        <w:tc>
          <w:tcPr>
            <w:tcW w:w="2127" w:type="dxa"/>
            <w:vAlign w:val="center"/>
          </w:tcPr>
          <w:p w:rsidR="00197C49" w:rsidRDefault="00A0580D">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截止时间</w:t>
            </w:r>
          </w:p>
        </w:tc>
        <w:tc>
          <w:tcPr>
            <w:tcW w:w="2868" w:type="dxa"/>
            <w:vAlign w:val="center"/>
          </w:tcPr>
          <w:p w:rsidR="00197C49" w:rsidRDefault="00A0580D">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备注</w:t>
            </w:r>
          </w:p>
        </w:tc>
      </w:tr>
      <w:tr w:rsidR="00197C49" w:rsidTr="00067D5C">
        <w:trPr>
          <w:jc w:val="center"/>
        </w:trPr>
        <w:tc>
          <w:tcPr>
            <w:tcW w:w="779" w:type="dxa"/>
            <w:vAlign w:val="center"/>
          </w:tcPr>
          <w:p w:rsidR="00197C49" w:rsidRDefault="00A0580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856" w:type="dxa"/>
            <w:vAlign w:val="center"/>
          </w:tcPr>
          <w:p w:rsidR="00197C49" w:rsidRDefault="00A0580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976" w:type="dxa"/>
            <w:vAlign w:val="center"/>
          </w:tcPr>
          <w:p w:rsidR="00197C49" w:rsidRDefault="00A0580D" w:rsidP="00067D5C">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067D5C">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sidR="00067D5C">
              <w:rPr>
                <w:rFonts w:ascii="Times New Roman" w:eastAsia="宋体" w:hAnsi="Times New Roman" w:cs="Times New Roman" w:hint="eastAsia"/>
                <w:color w:val="auto"/>
                <w:sz w:val="21"/>
                <w:szCs w:val="21"/>
              </w:rPr>
              <w:t>28</w:t>
            </w:r>
            <w:r>
              <w:rPr>
                <w:rFonts w:ascii="Times New Roman" w:eastAsia="宋体" w:hAnsi="Times New Roman" w:cs="Times New Roman"/>
                <w:color w:val="auto"/>
                <w:sz w:val="21"/>
                <w:szCs w:val="21"/>
              </w:rPr>
              <w:t>日</w:t>
            </w:r>
          </w:p>
        </w:tc>
        <w:tc>
          <w:tcPr>
            <w:tcW w:w="2127" w:type="dxa"/>
            <w:vAlign w:val="center"/>
          </w:tcPr>
          <w:p w:rsidR="00197C49" w:rsidRDefault="00A0580D" w:rsidP="00067D5C">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sidR="00067D5C">
              <w:rPr>
                <w:rFonts w:ascii="Times New Roman" w:eastAsia="宋体" w:hAnsi="Times New Roman" w:cs="Times New Roman" w:hint="eastAsia"/>
                <w:color w:val="auto"/>
                <w:sz w:val="21"/>
                <w:szCs w:val="21"/>
              </w:rPr>
              <w:t>6</w:t>
            </w:r>
            <w:r>
              <w:rPr>
                <w:rFonts w:ascii="Times New Roman" w:eastAsia="宋体" w:hAnsi="Times New Roman" w:cs="Times New Roman"/>
                <w:color w:val="auto"/>
                <w:sz w:val="21"/>
                <w:szCs w:val="21"/>
              </w:rPr>
              <w:t>月</w:t>
            </w:r>
            <w:r w:rsidR="00067D5C">
              <w:rPr>
                <w:rFonts w:ascii="Times New Roman" w:eastAsia="宋体" w:hAnsi="Times New Roman" w:cs="Times New Roman" w:hint="eastAsia"/>
                <w:color w:val="auto"/>
                <w:sz w:val="21"/>
                <w:szCs w:val="21"/>
              </w:rPr>
              <w:t>4</w:t>
            </w:r>
            <w:r>
              <w:rPr>
                <w:rFonts w:ascii="Times New Roman" w:eastAsia="宋体" w:hAnsi="Times New Roman" w:cs="Times New Roman"/>
                <w:color w:val="auto"/>
                <w:sz w:val="21"/>
                <w:szCs w:val="21"/>
              </w:rPr>
              <w:t>日</w:t>
            </w:r>
          </w:p>
        </w:tc>
        <w:tc>
          <w:tcPr>
            <w:tcW w:w="2868" w:type="dxa"/>
            <w:vAlign w:val="center"/>
          </w:tcPr>
          <w:p w:rsidR="00197C49" w:rsidRDefault="00A0580D">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197C49" w:rsidRDefault="00A0580D">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197C49" w:rsidTr="00067D5C">
        <w:trPr>
          <w:jc w:val="center"/>
        </w:trPr>
        <w:tc>
          <w:tcPr>
            <w:tcW w:w="779" w:type="dxa"/>
            <w:vAlign w:val="center"/>
          </w:tcPr>
          <w:p w:rsidR="00197C49" w:rsidRDefault="00A0580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856" w:type="dxa"/>
            <w:vAlign w:val="center"/>
          </w:tcPr>
          <w:p w:rsidR="00197C49" w:rsidRDefault="00A0580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976" w:type="dxa"/>
            <w:vAlign w:val="center"/>
          </w:tcPr>
          <w:p w:rsidR="00197C49" w:rsidRDefault="00A0580D" w:rsidP="00067D5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067D5C">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sidR="00067D5C">
              <w:rPr>
                <w:rFonts w:ascii="Times New Roman" w:eastAsia="宋体" w:hAnsi="Times New Roman" w:hint="eastAsia"/>
                <w:color w:val="auto"/>
                <w:sz w:val="21"/>
                <w:szCs w:val="21"/>
              </w:rPr>
              <w:t>28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2127" w:type="dxa"/>
            <w:vAlign w:val="center"/>
          </w:tcPr>
          <w:p w:rsidR="00197C49" w:rsidRDefault="00A0580D" w:rsidP="00067D5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067D5C">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067D5C">
              <w:rPr>
                <w:rFonts w:ascii="Times New Roman" w:eastAsia="宋体" w:hAnsi="Times New Roman" w:hint="eastAsia"/>
                <w:color w:val="auto"/>
                <w:sz w:val="21"/>
                <w:szCs w:val="21"/>
              </w:rPr>
              <w:t>18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868" w:type="dxa"/>
            <w:vAlign w:val="center"/>
          </w:tcPr>
          <w:p w:rsidR="00197C49" w:rsidRDefault="00A0580D">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197C49" w:rsidTr="00067D5C">
        <w:trPr>
          <w:jc w:val="center"/>
        </w:trPr>
        <w:tc>
          <w:tcPr>
            <w:tcW w:w="779" w:type="dxa"/>
            <w:vAlign w:val="center"/>
          </w:tcPr>
          <w:p w:rsidR="00197C49" w:rsidRDefault="00A0580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856" w:type="dxa"/>
            <w:vAlign w:val="center"/>
          </w:tcPr>
          <w:p w:rsidR="00197C49" w:rsidRDefault="00A0580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976" w:type="dxa"/>
            <w:vAlign w:val="center"/>
          </w:tcPr>
          <w:p w:rsidR="00197C49" w:rsidRDefault="00A0580D" w:rsidP="00067D5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067D5C">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067D5C">
              <w:rPr>
                <w:rFonts w:ascii="Times New Roman" w:eastAsia="宋体" w:hAnsi="Times New Roman" w:hint="eastAsia"/>
                <w:color w:val="auto"/>
                <w:sz w:val="21"/>
                <w:szCs w:val="21"/>
              </w:rPr>
              <w:t>18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127" w:type="dxa"/>
            <w:vAlign w:val="center"/>
          </w:tcPr>
          <w:p w:rsidR="00197C49" w:rsidRDefault="00A0580D" w:rsidP="00067D5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067D5C">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067D5C">
              <w:rPr>
                <w:rFonts w:ascii="Times New Roman" w:eastAsia="宋体" w:hAnsi="Times New Roman" w:hint="eastAsia"/>
                <w:color w:val="auto"/>
                <w:sz w:val="21"/>
                <w:szCs w:val="21"/>
              </w:rPr>
              <w:t>18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868" w:type="dxa"/>
            <w:vAlign w:val="center"/>
          </w:tcPr>
          <w:p w:rsidR="00197C49" w:rsidRDefault="00A0580D">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197C49" w:rsidTr="00067D5C">
        <w:trPr>
          <w:jc w:val="center"/>
        </w:trPr>
        <w:tc>
          <w:tcPr>
            <w:tcW w:w="779" w:type="dxa"/>
            <w:vAlign w:val="center"/>
          </w:tcPr>
          <w:p w:rsidR="00197C49" w:rsidRDefault="00A0580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856" w:type="dxa"/>
            <w:vAlign w:val="center"/>
          </w:tcPr>
          <w:p w:rsidR="00197C49" w:rsidRDefault="00A0580D">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976" w:type="dxa"/>
            <w:vAlign w:val="center"/>
          </w:tcPr>
          <w:p w:rsidR="00197C49" w:rsidRDefault="00A0580D" w:rsidP="00067D5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067D5C">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067D5C">
              <w:rPr>
                <w:rFonts w:ascii="Times New Roman" w:eastAsia="宋体" w:hAnsi="Times New Roman" w:hint="eastAsia"/>
                <w:color w:val="auto"/>
                <w:sz w:val="21"/>
                <w:szCs w:val="21"/>
              </w:rPr>
              <w:t>18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127" w:type="dxa"/>
            <w:vAlign w:val="center"/>
          </w:tcPr>
          <w:p w:rsidR="00197C49" w:rsidRDefault="00A0580D" w:rsidP="00067D5C">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sidR="00067D5C">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月</w:t>
            </w:r>
            <w:r w:rsidR="00067D5C">
              <w:rPr>
                <w:rFonts w:ascii="Times New Roman" w:eastAsia="宋体" w:hAnsi="Times New Roman" w:hint="eastAsia"/>
                <w:color w:val="auto"/>
                <w:sz w:val="21"/>
                <w:szCs w:val="21"/>
              </w:rPr>
              <w:t>18</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868" w:type="dxa"/>
            <w:vAlign w:val="center"/>
          </w:tcPr>
          <w:p w:rsidR="00197C49" w:rsidRDefault="00197C49">
            <w:pPr>
              <w:pStyle w:val="Default"/>
              <w:snapToGrid w:val="0"/>
              <w:jc w:val="both"/>
              <w:rPr>
                <w:rFonts w:ascii="Times New Roman" w:eastAsia="宋体" w:hAnsi="Times New Roman"/>
                <w:color w:val="auto"/>
                <w:sz w:val="21"/>
                <w:szCs w:val="21"/>
              </w:rPr>
            </w:pPr>
          </w:p>
        </w:tc>
      </w:tr>
    </w:tbl>
    <w:p w:rsidR="00197C49" w:rsidRDefault="00A0580D">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（二）参与本项目的方式要求</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color w:val="auto"/>
        </w:rPr>
        <w:t>获取招标文件的方式</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2"/>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197C49" w:rsidRDefault="00A0580D">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197C49" w:rsidRDefault="00A0580D">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197C49" w:rsidRDefault="00A0580D">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197C49" w:rsidRDefault="00A0580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197C49" w:rsidRDefault="00A0580D">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197C49" w:rsidRPr="003E17D0" w:rsidRDefault="00A0580D">
      <w:pPr>
        <w:pStyle w:val="Default"/>
        <w:spacing w:line="360" w:lineRule="auto"/>
        <w:ind w:firstLineChars="200" w:firstLine="480"/>
        <w:rPr>
          <w:rFonts w:ascii="Times New Roman" w:eastAsia="宋体" w:hAnsi="Times New Roman"/>
          <w:color w:val="auto"/>
        </w:rPr>
      </w:pPr>
      <w:r w:rsidRPr="003E17D0">
        <w:rPr>
          <w:rFonts w:ascii="Times New Roman" w:eastAsia="宋体" w:hAnsi="Times New Roman" w:hint="eastAsia"/>
          <w:color w:val="auto"/>
        </w:rPr>
        <w:t>供应商应按以上步骤顺序、时间及方式要求参与本项目，否则视为不参与本项目。</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六、现场考察、标前答疑会</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本项目不组织现场考察</w:t>
      </w:r>
      <w:r w:rsidR="00A3224C">
        <w:rPr>
          <w:rFonts w:ascii="Times New Roman" w:eastAsia="宋体" w:hAnsi="Times New Roman" w:cs="Times New Roman" w:hint="eastAsia"/>
          <w:color w:val="auto"/>
        </w:rPr>
        <w:t>及</w:t>
      </w:r>
      <w:r>
        <w:rPr>
          <w:rFonts w:ascii="Times New Roman" w:eastAsia="宋体" w:hAnsi="Times New Roman" w:cs="Times New Roman" w:hint="eastAsia"/>
          <w:color w:val="auto"/>
        </w:rPr>
        <w:t>标前答疑会</w:t>
      </w:r>
      <w:r>
        <w:rPr>
          <w:rFonts w:ascii="Times New Roman" w:eastAsia="宋体" w:hAnsi="Times New Roman" w:cs="Times New Roman"/>
          <w:color w:val="auto"/>
        </w:rPr>
        <w:t>。</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sidR="00A3224C">
        <w:rPr>
          <w:rFonts w:ascii="Times New Roman" w:eastAsia="宋体" w:hAnsi="Times New Roman" w:cs="Times New Roman" w:hint="eastAsia"/>
          <w:color w:val="auto"/>
        </w:rPr>
        <w:t>丁亚天</w:t>
      </w:r>
      <w:r w:rsidR="00A3224C">
        <w:rPr>
          <w:rFonts w:ascii="Times New Roman" w:eastAsia="宋体" w:hAnsi="Times New Roman" w:cs="Times New Roman"/>
          <w:color w:val="auto"/>
        </w:rPr>
        <w:t>、傅耀</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sidR="00A3224C">
        <w:rPr>
          <w:rFonts w:ascii="Times New Roman" w:eastAsia="宋体" w:hAnsi="Times New Roman" w:cs="Times New Roman" w:hint="eastAsia"/>
          <w:color w:val="auto"/>
        </w:rPr>
        <w:t>8301</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197C49" w:rsidRDefault="00A0580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sidR="00A3224C" w:rsidRPr="00A3224C">
        <w:rPr>
          <w:rFonts w:ascii="Times New Roman" w:eastAsia="宋体" w:hAnsi="Times New Roman" w:cs="Times New Roman" w:hint="eastAsia"/>
          <w:color w:val="auto"/>
        </w:rPr>
        <w:t>应急管理部天津消防研究所</w:t>
      </w:r>
    </w:p>
    <w:p w:rsidR="00197C49" w:rsidRDefault="00A0580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sidR="00A3224C" w:rsidRPr="00A3224C">
        <w:rPr>
          <w:rFonts w:ascii="Times New Roman" w:eastAsia="宋体" w:hAnsi="Times New Roman" w:cs="Times New Roman" w:hint="eastAsia"/>
          <w:color w:val="auto"/>
        </w:rPr>
        <w:t>天津市南开区卫津南路</w:t>
      </w:r>
      <w:r w:rsidR="00A3224C" w:rsidRPr="00A3224C">
        <w:rPr>
          <w:rFonts w:ascii="Times New Roman" w:eastAsia="宋体" w:hAnsi="Times New Roman" w:cs="Times New Roman" w:hint="eastAsia"/>
          <w:color w:val="auto"/>
        </w:rPr>
        <w:t>110</w:t>
      </w:r>
      <w:r w:rsidR="00A3224C" w:rsidRPr="00A3224C">
        <w:rPr>
          <w:rFonts w:ascii="Times New Roman" w:eastAsia="宋体" w:hAnsi="Times New Roman" w:cs="Times New Roman" w:hint="eastAsia"/>
          <w:color w:val="auto"/>
        </w:rPr>
        <w:t>号</w:t>
      </w:r>
    </w:p>
    <w:p w:rsidR="00197C49" w:rsidRDefault="00A0580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proofErr w:type="gramStart"/>
      <w:r w:rsidR="00A3224C" w:rsidRPr="00A3224C">
        <w:rPr>
          <w:rFonts w:ascii="Times New Roman" w:eastAsia="宋体" w:hAnsi="Times New Roman" w:cs="Times New Roman" w:hint="eastAsia"/>
          <w:color w:val="auto"/>
        </w:rPr>
        <w:t>纪健雄</w:t>
      </w:r>
      <w:proofErr w:type="gramEnd"/>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sidR="00A3224C" w:rsidRPr="00A3224C">
        <w:rPr>
          <w:rFonts w:ascii="Times New Roman" w:eastAsia="宋体" w:hAnsi="Times New Roman" w:cs="Times New Roman"/>
          <w:color w:val="auto"/>
        </w:rPr>
        <w:t>022-23381107</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197C49" w:rsidRDefault="00A0580D">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197C49" w:rsidRPr="003E17D0" w:rsidRDefault="00A0580D">
      <w:pPr>
        <w:pStyle w:val="Default"/>
        <w:spacing w:line="360" w:lineRule="auto"/>
        <w:ind w:firstLineChars="200" w:firstLine="480"/>
        <w:rPr>
          <w:rFonts w:ascii="Times New Roman" w:eastAsia="宋体" w:hAnsi="Times New Roman" w:cs="Times New Roman"/>
          <w:color w:val="auto"/>
        </w:rPr>
      </w:pPr>
      <w:r w:rsidRPr="003E17D0">
        <w:rPr>
          <w:rFonts w:ascii="Times New Roman" w:eastAsia="宋体" w:hAnsi="Times New Roman" w:cs="Times New Roman" w:hint="eastAsia"/>
          <w:color w:val="auto"/>
        </w:rPr>
        <w:t>采购人质疑受理：</w:t>
      </w:r>
    </w:p>
    <w:p w:rsidR="00197C49" w:rsidRPr="003E17D0" w:rsidRDefault="00A0580D">
      <w:pPr>
        <w:pStyle w:val="Default"/>
        <w:spacing w:line="360" w:lineRule="auto"/>
        <w:ind w:firstLineChars="200" w:firstLine="480"/>
        <w:rPr>
          <w:rFonts w:ascii="Times New Roman" w:eastAsia="宋体" w:hAnsi="Times New Roman" w:cs="Times New Roman"/>
          <w:color w:val="auto"/>
        </w:rPr>
      </w:pPr>
      <w:r w:rsidRPr="003E17D0">
        <w:rPr>
          <w:rFonts w:ascii="Times New Roman" w:eastAsia="宋体" w:hAnsi="Times New Roman" w:cs="Times New Roman" w:hint="eastAsia"/>
          <w:color w:val="auto"/>
        </w:rPr>
        <w:t xml:space="preserve">1. </w:t>
      </w:r>
      <w:r w:rsidRPr="003E17D0">
        <w:rPr>
          <w:rFonts w:ascii="Times New Roman" w:eastAsia="宋体" w:hAnsi="Times New Roman" w:cs="Times New Roman" w:hint="eastAsia"/>
          <w:color w:val="auto"/>
        </w:rPr>
        <w:t>联系部门：</w:t>
      </w:r>
      <w:r w:rsidR="00A3224C" w:rsidRPr="003E17D0">
        <w:rPr>
          <w:rFonts w:ascii="Times New Roman" w:eastAsia="宋体" w:hAnsi="Times New Roman" w:cs="Times New Roman" w:hint="eastAsia"/>
          <w:color w:val="auto"/>
        </w:rPr>
        <w:t>应急管理部天津消防研究所</w:t>
      </w:r>
    </w:p>
    <w:p w:rsidR="00197C49" w:rsidRPr="003E17D0" w:rsidRDefault="00A0580D">
      <w:pPr>
        <w:pStyle w:val="Default"/>
        <w:spacing w:line="360" w:lineRule="auto"/>
        <w:ind w:firstLineChars="200" w:firstLine="480"/>
        <w:rPr>
          <w:rFonts w:ascii="Times New Roman" w:eastAsia="宋体" w:hAnsi="Times New Roman" w:cs="Times New Roman"/>
          <w:color w:val="auto"/>
        </w:rPr>
      </w:pPr>
      <w:r w:rsidRPr="003E17D0">
        <w:rPr>
          <w:rFonts w:ascii="Times New Roman" w:eastAsia="宋体" w:hAnsi="Times New Roman" w:cs="Times New Roman" w:hint="eastAsia"/>
          <w:color w:val="auto"/>
        </w:rPr>
        <w:t xml:space="preserve">2. </w:t>
      </w:r>
      <w:r w:rsidRPr="003E17D0">
        <w:rPr>
          <w:rFonts w:ascii="Times New Roman" w:eastAsia="宋体" w:hAnsi="Times New Roman" w:cs="Times New Roman" w:hint="eastAsia"/>
          <w:color w:val="auto"/>
        </w:rPr>
        <w:t>联系地址：</w:t>
      </w:r>
      <w:r w:rsidR="00A3224C" w:rsidRPr="003E17D0">
        <w:rPr>
          <w:rFonts w:ascii="Times New Roman" w:eastAsia="宋体" w:hAnsi="Times New Roman" w:cs="Times New Roman" w:hint="eastAsia"/>
          <w:color w:val="auto"/>
        </w:rPr>
        <w:t>天津市南开区卫津南路</w:t>
      </w:r>
      <w:r w:rsidR="00A3224C" w:rsidRPr="003E17D0">
        <w:rPr>
          <w:rFonts w:ascii="Times New Roman" w:eastAsia="宋体" w:hAnsi="Times New Roman" w:cs="Times New Roman" w:hint="eastAsia"/>
          <w:color w:val="auto"/>
        </w:rPr>
        <w:t>110</w:t>
      </w:r>
      <w:r w:rsidR="00A3224C" w:rsidRPr="003E17D0">
        <w:rPr>
          <w:rFonts w:ascii="Times New Roman" w:eastAsia="宋体" w:hAnsi="Times New Roman" w:cs="Times New Roman" w:hint="eastAsia"/>
          <w:color w:val="auto"/>
        </w:rPr>
        <w:t>号</w:t>
      </w:r>
    </w:p>
    <w:p w:rsidR="00197C49" w:rsidRPr="003E17D0" w:rsidRDefault="00A0580D">
      <w:pPr>
        <w:pStyle w:val="Default"/>
        <w:spacing w:line="360" w:lineRule="auto"/>
        <w:ind w:firstLineChars="200" w:firstLine="480"/>
        <w:rPr>
          <w:rFonts w:ascii="Times New Roman" w:eastAsia="宋体" w:hAnsi="Times New Roman" w:cs="Times New Roman"/>
          <w:color w:val="auto"/>
        </w:rPr>
      </w:pPr>
      <w:r w:rsidRPr="003E17D0">
        <w:rPr>
          <w:rFonts w:ascii="Times New Roman" w:eastAsia="宋体" w:hAnsi="Times New Roman" w:cs="Times New Roman" w:hint="eastAsia"/>
          <w:color w:val="auto"/>
        </w:rPr>
        <w:t xml:space="preserve">3. </w:t>
      </w:r>
      <w:r w:rsidRPr="003E17D0">
        <w:rPr>
          <w:rFonts w:ascii="Times New Roman" w:eastAsia="宋体" w:hAnsi="Times New Roman" w:cs="Times New Roman" w:hint="eastAsia"/>
          <w:color w:val="auto"/>
        </w:rPr>
        <w:t>联</w:t>
      </w:r>
      <w:r w:rsidRPr="003E17D0">
        <w:rPr>
          <w:rFonts w:ascii="Times New Roman" w:eastAsia="宋体" w:hAnsi="Times New Roman" w:cs="Times New Roman" w:hint="eastAsia"/>
          <w:color w:val="auto"/>
        </w:rPr>
        <w:t xml:space="preserve"> </w:t>
      </w:r>
      <w:r w:rsidRPr="003E17D0">
        <w:rPr>
          <w:rFonts w:ascii="Times New Roman" w:eastAsia="宋体" w:hAnsi="Times New Roman" w:cs="Times New Roman" w:hint="eastAsia"/>
          <w:color w:val="auto"/>
        </w:rPr>
        <w:t>系</w:t>
      </w:r>
      <w:r w:rsidRPr="003E17D0">
        <w:rPr>
          <w:rFonts w:ascii="Times New Roman" w:eastAsia="宋体" w:hAnsi="Times New Roman" w:cs="Times New Roman" w:hint="eastAsia"/>
          <w:color w:val="auto"/>
        </w:rPr>
        <w:t xml:space="preserve"> </w:t>
      </w:r>
      <w:r w:rsidRPr="003E17D0">
        <w:rPr>
          <w:rFonts w:ascii="Times New Roman" w:eastAsia="宋体" w:hAnsi="Times New Roman" w:cs="Times New Roman" w:hint="eastAsia"/>
          <w:color w:val="auto"/>
        </w:rPr>
        <w:t>人：</w:t>
      </w:r>
      <w:r w:rsidR="00A3224C" w:rsidRPr="003E17D0">
        <w:rPr>
          <w:rFonts w:ascii="Times New Roman" w:eastAsia="宋体" w:hAnsi="Times New Roman" w:cs="Times New Roman" w:hint="eastAsia"/>
          <w:color w:val="auto"/>
        </w:rPr>
        <w:t>王萌</w:t>
      </w:r>
      <w:proofErr w:type="gramStart"/>
      <w:r w:rsidR="00A3224C" w:rsidRPr="003E17D0">
        <w:rPr>
          <w:rFonts w:ascii="Times New Roman" w:eastAsia="宋体" w:hAnsi="Times New Roman" w:cs="Times New Roman" w:hint="eastAsia"/>
          <w:color w:val="auto"/>
        </w:rPr>
        <w:t>萌</w:t>
      </w:r>
      <w:proofErr w:type="gramEnd"/>
    </w:p>
    <w:p w:rsidR="00197C49" w:rsidRPr="003E17D0" w:rsidRDefault="00A0580D">
      <w:pPr>
        <w:pStyle w:val="Default"/>
        <w:spacing w:line="360" w:lineRule="auto"/>
        <w:ind w:firstLineChars="200" w:firstLine="480"/>
        <w:rPr>
          <w:rFonts w:ascii="Times New Roman" w:eastAsia="宋体" w:hAnsi="Times New Roman" w:cs="Times New Roman"/>
          <w:color w:val="auto"/>
        </w:rPr>
      </w:pPr>
      <w:r w:rsidRPr="003E17D0">
        <w:rPr>
          <w:rFonts w:ascii="Times New Roman" w:eastAsia="宋体" w:hAnsi="Times New Roman" w:cs="Times New Roman" w:hint="eastAsia"/>
          <w:color w:val="auto"/>
        </w:rPr>
        <w:t xml:space="preserve">4. </w:t>
      </w:r>
      <w:r w:rsidRPr="003E17D0">
        <w:rPr>
          <w:rFonts w:ascii="Times New Roman" w:eastAsia="宋体" w:hAnsi="Times New Roman" w:cs="Times New Roman" w:hint="eastAsia"/>
          <w:color w:val="auto"/>
        </w:rPr>
        <w:t>联系方式：</w:t>
      </w:r>
      <w:r w:rsidR="00A3224C" w:rsidRPr="003E17D0">
        <w:rPr>
          <w:rFonts w:ascii="Times New Roman" w:eastAsia="宋体" w:hAnsi="Times New Roman" w:cs="Times New Roman"/>
          <w:color w:val="auto"/>
        </w:rPr>
        <w:t>022-23740784</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sidRPr="003E17D0">
        <w:rPr>
          <w:rFonts w:ascii="Times New Roman" w:eastAsia="宋体" w:hAnsi="Times New Roman" w:cs="Times New Roman" w:hint="eastAsia"/>
          <w:color w:val="auto"/>
        </w:rPr>
        <w:t>（二）供应商对质疑答复不满意的，或者采购人、天</w:t>
      </w:r>
      <w:r>
        <w:rPr>
          <w:rFonts w:ascii="Times New Roman" w:eastAsia="宋体" w:hAnsi="Times New Roman" w:cs="Times New Roman" w:hint="eastAsia"/>
          <w:color w:val="auto"/>
        </w:rPr>
        <w:t>津市政府采购中心未在</w:t>
      </w:r>
      <w:r>
        <w:rPr>
          <w:rFonts w:ascii="Times New Roman" w:eastAsia="宋体" w:hAnsi="Times New Roman" w:cs="Times New Roman" w:hint="eastAsia"/>
          <w:color w:val="auto"/>
        </w:rPr>
        <w:lastRenderedPageBreak/>
        <w:t>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197C49" w:rsidRDefault="00A0580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197C49" w:rsidRPr="003E17D0" w:rsidRDefault="00A0580D">
      <w:pPr>
        <w:pStyle w:val="Default"/>
        <w:spacing w:line="360" w:lineRule="auto"/>
        <w:ind w:firstLineChars="200" w:firstLine="480"/>
        <w:jc w:val="both"/>
        <w:rPr>
          <w:rFonts w:ascii="Times New Roman" w:eastAsia="宋体" w:hAnsi="Times New Roman" w:cs="Times New Roman"/>
          <w:color w:val="auto"/>
        </w:rPr>
      </w:pPr>
      <w:r w:rsidRPr="003E17D0">
        <w:rPr>
          <w:rFonts w:ascii="Times New Roman" w:eastAsia="宋体" w:hAnsi="Times New Roman" w:cs="Times New Roman"/>
          <w:color w:val="auto"/>
        </w:rPr>
        <w:t>十</w:t>
      </w:r>
      <w:r w:rsidRPr="003E17D0">
        <w:rPr>
          <w:rFonts w:ascii="Times New Roman" w:eastAsia="宋体" w:hAnsi="Times New Roman" w:cs="Times New Roman" w:hint="eastAsia"/>
          <w:color w:val="auto"/>
        </w:rPr>
        <w:t>一</w:t>
      </w:r>
      <w:r w:rsidRPr="003E17D0">
        <w:rPr>
          <w:rFonts w:ascii="Times New Roman" w:eastAsia="宋体" w:hAnsi="Times New Roman" w:cs="Times New Roman"/>
          <w:color w:val="auto"/>
        </w:rPr>
        <w:t>、招标代理服务费</w:t>
      </w:r>
    </w:p>
    <w:p w:rsidR="00197C49" w:rsidRPr="003E17D0" w:rsidRDefault="00A0580D">
      <w:pPr>
        <w:pStyle w:val="Default"/>
        <w:spacing w:line="360" w:lineRule="auto"/>
        <w:ind w:firstLineChars="200" w:firstLine="480"/>
        <w:jc w:val="both"/>
        <w:rPr>
          <w:rFonts w:ascii="Times New Roman" w:eastAsia="宋体" w:hAnsi="Times New Roman" w:cs="Times New Roman"/>
          <w:color w:val="auto"/>
        </w:rPr>
      </w:pPr>
      <w:r w:rsidRPr="003E17D0">
        <w:rPr>
          <w:rFonts w:ascii="Times New Roman" w:eastAsia="宋体" w:hAnsi="Times New Roman" w:cs="Times New Roman" w:hint="eastAsia"/>
          <w:color w:val="auto"/>
        </w:rPr>
        <w:t>本项目不收取招标代理服务费。</w:t>
      </w:r>
    </w:p>
    <w:p w:rsidR="00197C49" w:rsidRPr="003E17D0" w:rsidRDefault="00A0580D">
      <w:pPr>
        <w:pStyle w:val="Default"/>
        <w:spacing w:line="360" w:lineRule="auto"/>
        <w:ind w:firstLineChars="200" w:firstLine="480"/>
        <w:jc w:val="both"/>
        <w:rPr>
          <w:rFonts w:ascii="Times New Roman" w:eastAsia="宋体" w:hAnsi="Times New Roman" w:cs="Times New Roman"/>
          <w:color w:val="auto"/>
        </w:rPr>
      </w:pPr>
      <w:r w:rsidRPr="003E17D0">
        <w:rPr>
          <w:rFonts w:ascii="Times New Roman" w:eastAsia="宋体" w:hAnsi="Times New Roman" w:cs="Times New Roman"/>
          <w:color w:val="auto"/>
        </w:rPr>
        <w:t>本项目按以下比例向中标供应商收取招标代理服务费</w:t>
      </w:r>
      <w:r w:rsidRPr="003E17D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197C49" w:rsidRPr="003E17D0">
        <w:trPr>
          <w:trHeight w:val="440"/>
          <w:tblHeader/>
          <w:jc w:val="center"/>
        </w:trPr>
        <w:tc>
          <w:tcPr>
            <w:tcW w:w="3656" w:type="dxa"/>
            <w:vAlign w:val="center"/>
          </w:tcPr>
          <w:p w:rsidR="00197C49" w:rsidRPr="003E17D0" w:rsidRDefault="00A0580D">
            <w:pPr>
              <w:tabs>
                <w:tab w:val="left" w:pos="750"/>
                <w:tab w:val="left" w:pos="840"/>
              </w:tabs>
              <w:adjustRightInd w:val="0"/>
              <w:snapToGrid w:val="0"/>
              <w:jc w:val="center"/>
              <w:rPr>
                <w:sz w:val="24"/>
              </w:rPr>
            </w:pPr>
            <w:r w:rsidRPr="003E17D0">
              <w:rPr>
                <w:sz w:val="24"/>
              </w:rPr>
              <w:t>中标金额</w:t>
            </w:r>
            <w:r w:rsidRPr="003E17D0">
              <w:rPr>
                <w:rFonts w:hint="eastAsia"/>
                <w:sz w:val="24"/>
              </w:rPr>
              <w:t>（万元）</w:t>
            </w:r>
          </w:p>
        </w:tc>
        <w:tc>
          <w:tcPr>
            <w:tcW w:w="3657" w:type="dxa"/>
            <w:vAlign w:val="center"/>
          </w:tcPr>
          <w:p w:rsidR="00197C49" w:rsidRPr="003E17D0" w:rsidRDefault="00A0580D">
            <w:pPr>
              <w:tabs>
                <w:tab w:val="left" w:pos="750"/>
                <w:tab w:val="left" w:pos="840"/>
              </w:tabs>
              <w:adjustRightInd w:val="0"/>
              <w:snapToGrid w:val="0"/>
              <w:jc w:val="center"/>
              <w:rPr>
                <w:sz w:val="24"/>
              </w:rPr>
            </w:pPr>
            <w:r w:rsidRPr="003E17D0">
              <w:rPr>
                <w:sz w:val="24"/>
              </w:rPr>
              <w:t>费率</w:t>
            </w:r>
          </w:p>
        </w:tc>
      </w:tr>
      <w:tr w:rsidR="00197C49" w:rsidRPr="003E17D0">
        <w:trPr>
          <w:trHeight w:val="440"/>
          <w:jc w:val="center"/>
        </w:trPr>
        <w:tc>
          <w:tcPr>
            <w:tcW w:w="3656" w:type="dxa"/>
            <w:vAlign w:val="center"/>
          </w:tcPr>
          <w:p w:rsidR="00197C49" w:rsidRPr="003E17D0" w:rsidRDefault="00A0580D">
            <w:pPr>
              <w:tabs>
                <w:tab w:val="left" w:pos="750"/>
                <w:tab w:val="left" w:pos="840"/>
              </w:tabs>
              <w:adjustRightInd w:val="0"/>
              <w:snapToGrid w:val="0"/>
              <w:jc w:val="center"/>
              <w:rPr>
                <w:sz w:val="24"/>
              </w:rPr>
            </w:pPr>
            <w:r w:rsidRPr="003E17D0">
              <w:rPr>
                <w:sz w:val="24"/>
              </w:rPr>
              <w:t>100</w:t>
            </w:r>
            <w:r w:rsidRPr="003E17D0">
              <w:rPr>
                <w:sz w:val="24"/>
              </w:rPr>
              <w:t>以下</w:t>
            </w:r>
          </w:p>
        </w:tc>
        <w:tc>
          <w:tcPr>
            <w:tcW w:w="3657" w:type="dxa"/>
            <w:vAlign w:val="center"/>
          </w:tcPr>
          <w:p w:rsidR="00197C49" w:rsidRPr="003E17D0" w:rsidRDefault="00A0580D">
            <w:pPr>
              <w:tabs>
                <w:tab w:val="left" w:pos="750"/>
                <w:tab w:val="left" w:pos="840"/>
              </w:tabs>
              <w:adjustRightInd w:val="0"/>
              <w:snapToGrid w:val="0"/>
              <w:jc w:val="center"/>
              <w:rPr>
                <w:sz w:val="24"/>
              </w:rPr>
            </w:pPr>
            <w:r w:rsidRPr="003E17D0">
              <w:rPr>
                <w:sz w:val="24"/>
              </w:rPr>
              <w:t>1.</w:t>
            </w:r>
            <w:r w:rsidRPr="003E17D0">
              <w:rPr>
                <w:rFonts w:hint="eastAsia"/>
                <w:sz w:val="24"/>
              </w:rPr>
              <w:t>0</w:t>
            </w:r>
            <w:r w:rsidRPr="003E17D0">
              <w:rPr>
                <w:sz w:val="24"/>
              </w:rPr>
              <w:t>%</w:t>
            </w:r>
          </w:p>
        </w:tc>
      </w:tr>
      <w:tr w:rsidR="00197C49" w:rsidRPr="003E17D0">
        <w:trPr>
          <w:trHeight w:val="440"/>
          <w:jc w:val="center"/>
        </w:trPr>
        <w:tc>
          <w:tcPr>
            <w:tcW w:w="3656" w:type="dxa"/>
            <w:vAlign w:val="center"/>
          </w:tcPr>
          <w:p w:rsidR="00197C49" w:rsidRPr="003E17D0" w:rsidRDefault="00A0580D">
            <w:pPr>
              <w:tabs>
                <w:tab w:val="left" w:pos="750"/>
                <w:tab w:val="left" w:pos="840"/>
              </w:tabs>
              <w:adjustRightInd w:val="0"/>
              <w:snapToGrid w:val="0"/>
              <w:jc w:val="center"/>
              <w:rPr>
                <w:sz w:val="24"/>
              </w:rPr>
            </w:pPr>
            <w:r w:rsidRPr="003E17D0">
              <w:rPr>
                <w:sz w:val="24"/>
              </w:rPr>
              <w:t>100-500</w:t>
            </w:r>
          </w:p>
        </w:tc>
        <w:tc>
          <w:tcPr>
            <w:tcW w:w="3657" w:type="dxa"/>
            <w:vAlign w:val="center"/>
          </w:tcPr>
          <w:p w:rsidR="00197C49" w:rsidRPr="003E17D0" w:rsidRDefault="00A0580D">
            <w:pPr>
              <w:tabs>
                <w:tab w:val="left" w:pos="750"/>
                <w:tab w:val="left" w:pos="840"/>
              </w:tabs>
              <w:adjustRightInd w:val="0"/>
              <w:snapToGrid w:val="0"/>
              <w:jc w:val="center"/>
              <w:rPr>
                <w:sz w:val="24"/>
              </w:rPr>
            </w:pPr>
            <w:r w:rsidRPr="003E17D0">
              <w:rPr>
                <w:rFonts w:hint="eastAsia"/>
                <w:sz w:val="24"/>
              </w:rPr>
              <w:t>0</w:t>
            </w:r>
            <w:r w:rsidRPr="003E17D0">
              <w:rPr>
                <w:sz w:val="24"/>
              </w:rPr>
              <w:t>.</w:t>
            </w:r>
            <w:r w:rsidRPr="003E17D0">
              <w:rPr>
                <w:rFonts w:hint="eastAsia"/>
                <w:sz w:val="24"/>
              </w:rPr>
              <w:t>8</w:t>
            </w:r>
            <w:r w:rsidRPr="003E17D0">
              <w:rPr>
                <w:sz w:val="24"/>
              </w:rPr>
              <w:t>%</w:t>
            </w:r>
          </w:p>
        </w:tc>
      </w:tr>
      <w:tr w:rsidR="00197C49" w:rsidRPr="003E17D0">
        <w:trPr>
          <w:trHeight w:val="440"/>
          <w:jc w:val="center"/>
        </w:trPr>
        <w:tc>
          <w:tcPr>
            <w:tcW w:w="3656" w:type="dxa"/>
            <w:vAlign w:val="center"/>
          </w:tcPr>
          <w:p w:rsidR="00197C49" w:rsidRPr="003E17D0" w:rsidRDefault="00A0580D">
            <w:pPr>
              <w:tabs>
                <w:tab w:val="left" w:pos="750"/>
                <w:tab w:val="left" w:pos="840"/>
              </w:tabs>
              <w:adjustRightInd w:val="0"/>
              <w:snapToGrid w:val="0"/>
              <w:jc w:val="center"/>
              <w:rPr>
                <w:sz w:val="24"/>
              </w:rPr>
            </w:pPr>
            <w:r w:rsidRPr="003E17D0">
              <w:rPr>
                <w:sz w:val="24"/>
              </w:rPr>
              <w:t>500-1000</w:t>
            </w:r>
          </w:p>
        </w:tc>
        <w:tc>
          <w:tcPr>
            <w:tcW w:w="3657" w:type="dxa"/>
            <w:vAlign w:val="center"/>
          </w:tcPr>
          <w:p w:rsidR="00197C49" w:rsidRPr="003E17D0" w:rsidRDefault="00A0580D">
            <w:pPr>
              <w:tabs>
                <w:tab w:val="left" w:pos="750"/>
                <w:tab w:val="left" w:pos="840"/>
              </w:tabs>
              <w:adjustRightInd w:val="0"/>
              <w:snapToGrid w:val="0"/>
              <w:jc w:val="center"/>
              <w:rPr>
                <w:sz w:val="24"/>
              </w:rPr>
            </w:pPr>
            <w:r w:rsidRPr="003E17D0">
              <w:rPr>
                <w:sz w:val="24"/>
              </w:rPr>
              <w:t>0.</w:t>
            </w:r>
            <w:r w:rsidRPr="003E17D0">
              <w:rPr>
                <w:rFonts w:hint="eastAsia"/>
                <w:sz w:val="24"/>
              </w:rPr>
              <w:t>65</w:t>
            </w:r>
            <w:r w:rsidRPr="003E17D0">
              <w:rPr>
                <w:sz w:val="24"/>
              </w:rPr>
              <w:t>%</w:t>
            </w:r>
          </w:p>
        </w:tc>
      </w:tr>
      <w:tr w:rsidR="00197C49" w:rsidRPr="003E17D0">
        <w:trPr>
          <w:trHeight w:val="440"/>
          <w:jc w:val="center"/>
        </w:trPr>
        <w:tc>
          <w:tcPr>
            <w:tcW w:w="3656" w:type="dxa"/>
            <w:vAlign w:val="center"/>
          </w:tcPr>
          <w:p w:rsidR="00197C49" w:rsidRPr="003E17D0" w:rsidRDefault="00A0580D">
            <w:pPr>
              <w:tabs>
                <w:tab w:val="left" w:pos="750"/>
                <w:tab w:val="left" w:pos="840"/>
              </w:tabs>
              <w:adjustRightInd w:val="0"/>
              <w:snapToGrid w:val="0"/>
              <w:jc w:val="center"/>
              <w:rPr>
                <w:sz w:val="24"/>
              </w:rPr>
            </w:pPr>
            <w:r w:rsidRPr="003E17D0">
              <w:rPr>
                <w:sz w:val="24"/>
              </w:rPr>
              <w:t>1000</w:t>
            </w:r>
            <w:r w:rsidRPr="003E17D0">
              <w:rPr>
                <w:rFonts w:hint="eastAsia"/>
                <w:sz w:val="24"/>
              </w:rPr>
              <w:t>-5000</w:t>
            </w:r>
          </w:p>
        </w:tc>
        <w:tc>
          <w:tcPr>
            <w:tcW w:w="3657" w:type="dxa"/>
            <w:vAlign w:val="center"/>
          </w:tcPr>
          <w:p w:rsidR="00197C49" w:rsidRPr="003E17D0" w:rsidRDefault="00A0580D">
            <w:pPr>
              <w:tabs>
                <w:tab w:val="left" w:pos="750"/>
                <w:tab w:val="left" w:pos="840"/>
              </w:tabs>
              <w:adjustRightInd w:val="0"/>
              <w:snapToGrid w:val="0"/>
              <w:jc w:val="center"/>
              <w:rPr>
                <w:sz w:val="24"/>
              </w:rPr>
            </w:pPr>
            <w:r w:rsidRPr="003E17D0">
              <w:rPr>
                <w:sz w:val="24"/>
              </w:rPr>
              <w:t>0.5%</w:t>
            </w:r>
          </w:p>
        </w:tc>
      </w:tr>
      <w:tr w:rsidR="00197C49" w:rsidRPr="003E17D0">
        <w:trPr>
          <w:trHeight w:val="440"/>
          <w:jc w:val="center"/>
        </w:trPr>
        <w:tc>
          <w:tcPr>
            <w:tcW w:w="3656" w:type="dxa"/>
            <w:vAlign w:val="center"/>
          </w:tcPr>
          <w:p w:rsidR="00197C49" w:rsidRPr="003E17D0" w:rsidRDefault="00A0580D">
            <w:pPr>
              <w:tabs>
                <w:tab w:val="left" w:pos="750"/>
                <w:tab w:val="left" w:pos="840"/>
              </w:tabs>
              <w:adjustRightInd w:val="0"/>
              <w:snapToGrid w:val="0"/>
              <w:jc w:val="center"/>
              <w:rPr>
                <w:sz w:val="24"/>
              </w:rPr>
            </w:pPr>
            <w:r w:rsidRPr="003E17D0">
              <w:rPr>
                <w:rFonts w:hint="eastAsia"/>
                <w:sz w:val="24"/>
              </w:rPr>
              <w:t>5000-10000</w:t>
            </w:r>
          </w:p>
        </w:tc>
        <w:tc>
          <w:tcPr>
            <w:tcW w:w="3657" w:type="dxa"/>
            <w:vAlign w:val="center"/>
          </w:tcPr>
          <w:p w:rsidR="00197C49" w:rsidRPr="003E17D0" w:rsidRDefault="00A0580D">
            <w:pPr>
              <w:tabs>
                <w:tab w:val="left" w:pos="750"/>
                <w:tab w:val="left" w:pos="840"/>
              </w:tabs>
              <w:adjustRightInd w:val="0"/>
              <w:snapToGrid w:val="0"/>
              <w:jc w:val="center"/>
              <w:rPr>
                <w:sz w:val="24"/>
              </w:rPr>
            </w:pPr>
            <w:r w:rsidRPr="003E17D0">
              <w:rPr>
                <w:sz w:val="24"/>
              </w:rPr>
              <w:t>0.25%</w:t>
            </w:r>
          </w:p>
        </w:tc>
      </w:tr>
      <w:tr w:rsidR="00197C49" w:rsidRPr="003E17D0">
        <w:trPr>
          <w:trHeight w:val="440"/>
          <w:jc w:val="center"/>
        </w:trPr>
        <w:tc>
          <w:tcPr>
            <w:tcW w:w="3656" w:type="dxa"/>
            <w:vAlign w:val="center"/>
          </w:tcPr>
          <w:p w:rsidR="00197C49" w:rsidRPr="003E17D0" w:rsidRDefault="00A0580D">
            <w:pPr>
              <w:tabs>
                <w:tab w:val="left" w:pos="750"/>
                <w:tab w:val="left" w:pos="840"/>
              </w:tabs>
              <w:adjustRightInd w:val="0"/>
              <w:snapToGrid w:val="0"/>
              <w:jc w:val="center"/>
              <w:rPr>
                <w:sz w:val="24"/>
              </w:rPr>
            </w:pPr>
            <w:r w:rsidRPr="003E17D0">
              <w:rPr>
                <w:rFonts w:hint="eastAsia"/>
                <w:sz w:val="24"/>
              </w:rPr>
              <w:t>10000-100000</w:t>
            </w:r>
          </w:p>
        </w:tc>
        <w:tc>
          <w:tcPr>
            <w:tcW w:w="3657" w:type="dxa"/>
            <w:vAlign w:val="center"/>
          </w:tcPr>
          <w:p w:rsidR="00197C49" w:rsidRPr="003E17D0" w:rsidRDefault="00A0580D">
            <w:pPr>
              <w:tabs>
                <w:tab w:val="left" w:pos="750"/>
                <w:tab w:val="left" w:pos="840"/>
              </w:tabs>
              <w:adjustRightInd w:val="0"/>
              <w:snapToGrid w:val="0"/>
              <w:jc w:val="center"/>
              <w:rPr>
                <w:sz w:val="24"/>
              </w:rPr>
            </w:pPr>
            <w:r w:rsidRPr="003E17D0">
              <w:rPr>
                <w:sz w:val="24"/>
              </w:rPr>
              <w:t>0.05%</w:t>
            </w:r>
          </w:p>
        </w:tc>
      </w:tr>
    </w:tbl>
    <w:p w:rsidR="00197C49" w:rsidRPr="003E17D0" w:rsidRDefault="00A0580D">
      <w:pPr>
        <w:tabs>
          <w:tab w:val="left" w:pos="700"/>
        </w:tabs>
        <w:autoSpaceDE w:val="0"/>
        <w:autoSpaceDN w:val="0"/>
        <w:adjustRightInd w:val="0"/>
        <w:spacing w:line="360" w:lineRule="auto"/>
        <w:ind w:firstLineChars="200" w:firstLine="480"/>
        <w:rPr>
          <w:sz w:val="24"/>
          <w:lang w:val="zh-CN"/>
        </w:rPr>
      </w:pPr>
      <w:r w:rsidRPr="003E17D0">
        <w:rPr>
          <w:sz w:val="24"/>
          <w:lang w:val="zh-CN"/>
        </w:rPr>
        <w:t>服务费按差额定率累进法计算</w:t>
      </w:r>
      <w:r w:rsidRPr="003E17D0">
        <w:rPr>
          <w:rFonts w:hint="eastAsia"/>
          <w:sz w:val="24"/>
          <w:lang w:val="zh-CN"/>
        </w:rPr>
        <w:t>，向下取整，精确到元。</w:t>
      </w:r>
      <w:r w:rsidRPr="003E17D0">
        <w:rPr>
          <w:sz w:val="24"/>
          <w:lang w:val="zh-CN"/>
        </w:rPr>
        <w:t>例如</w:t>
      </w:r>
      <w:r w:rsidRPr="003E17D0">
        <w:rPr>
          <w:sz w:val="24"/>
        </w:rPr>
        <w:t>中标</w:t>
      </w:r>
      <w:r w:rsidRPr="003E17D0">
        <w:rPr>
          <w:sz w:val="24"/>
          <w:lang w:val="zh-CN"/>
        </w:rPr>
        <w:t>金额为</w:t>
      </w:r>
      <w:r w:rsidRPr="003E17D0">
        <w:rPr>
          <w:sz w:val="24"/>
          <w:lang w:val="zh-CN"/>
        </w:rPr>
        <w:t>680</w:t>
      </w:r>
      <w:r w:rsidRPr="003E17D0">
        <w:rPr>
          <w:rFonts w:hint="eastAsia"/>
          <w:sz w:val="24"/>
          <w:lang w:val="zh-CN"/>
        </w:rPr>
        <w:t>5000</w:t>
      </w:r>
      <w:r w:rsidRPr="003E17D0">
        <w:rPr>
          <w:sz w:val="24"/>
          <w:lang w:val="zh-CN"/>
        </w:rPr>
        <w:t>元，服务费</w:t>
      </w:r>
      <w:r w:rsidRPr="003E17D0">
        <w:rPr>
          <w:rFonts w:hint="eastAsia"/>
          <w:sz w:val="24"/>
          <w:lang w:val="zh-CN"/>
        </w:rPr>
        <w:t>=</w:t>
      </w:r>
      <w:r w:rsidRPr="003E17D0">
        <w:rPr>
          <w:sz w:val="24"/>
          <w:lang w:val="zh-CN"/>
        </w:rPr>
        <w:t>100</w:t>
      </w:r>
      <w:r w:rsidRPr="003E17D0">
        <w:rPr>
          <w:rFonts w:hint="eastAsia"/>
          <w:sz w:val="24"/>
          <w:lang w:val="zh-CN"/>
        </w:rPr>
        <w:t>0000</w:t>
      </w:r>
      <w:r w:rsidRPr="003E17D0">
        <w:rPr>
          <w:sz w:val="24"/>
          <w:lang w:val="zh-CN"/>
        </w:rPr>
        <w:t>×1%+</w:t>
      </w:r>
      <w:r w:rsidRPr="003E17D0">
        <w:rPr>
          <w:rFonts w:hint="eastAsia"/>
          <w:sz w:val="24"/>
          <w:lang w:val="zh-CN"/>
        </w:rPr>
        <w:t>（</w:t>
      </w:r>
      <w:r w:rsidRPr="003E17D0">
        <w:rPr>
          <w:sz w:val="24"/>
          <w:lang w:val="zh-CN"/>
        </w:rPr>
        <w:t>500</w:t>
      </w:r>
      <w:r w:rsidRPr="003E17D0">
        <w:rPr>
          <w:rFonts w:hint="eastAsia"/>
          <w:sz w:val="24"/>
          <w:lang w:val="zh-CN"/>
        </w:rPr>
        <w:t>0000</w:t>
      </w:r>
      <w:r w:rsidRPr="003E17D0">
        <w:rPr>
          <w:sz w:val="24"/>
          <w:lang w:val="zh-CN"/>
        </w:rPr>
        <w:t>-100</w:t>
      </w:r>
      <w:r w:rsidRPr="003E17D0">
        <w:rPr>
          <w:rFonts w:hint="eastAsia"/>
          <w:sz w:val="24"/>
          <w:lang w:val="zh-CN"/>
        </w:rPr>
        <w:t>0000</w:t>
      </w:r>
      <w:r w:rsidRPr="003E17D0">
        <w:rPr>
          <w:rFonts w:hint="eastAsia"/>
          <w:sz w:val="24"/>
          <w:lang w:val="zh-CN"/>
        </w:rPr>
        <w:t>）</w:t>
      </w:r>
      <w:r w:rsidRPr="003E17D0">
        <w:rPr>
          <w:sz w:val="24"/>
          <w:lang w:val="zh-CN"/>
        </w:rPr>
        <w:t>×</w:t>
      </w:r>
      <w:r w:rsidRPr="003E17D0">
        <w:rPr>
          <w:rFonts w:hint="eastAsia"/>
          <w:sz w:val="24"/>
          <w:lang w:val="zh-CN"/>
        </w:rPr>
        <w:t>0.8</w:t>
      </w:r>
      <w:r w:rsidRPr="003E17D0">
        <w:rPr>
          <w:sz w:val="24"/>
          <w:lang w:val="zh-CN"/>
        </w:rPr>
        <w:t>%+</w:t>
      </w:r>
      <w:r w:rsidRPr="003E17D0">
        <w:rPr>
          <w:rFonts w:hint="eastAsia"/>
          <w:sz w:val="24"/>
          <w:lang w:val="zh-CN"/>
        </w:rPr>
        <w:t>（</w:t>
      </w:r>
      <w:r w:rsidRPr="003E17D0">
        <w:rPr>
          <w:sz w:val="24"/>
          <w:lang w:val="zh-CN"/>
        </w:rPr>
        <w:t>680</w:t>
      </w:r>
      <w:r w:rsidRPr="003E17D0">
        <w:rPr>
          <w:rFonts w:hint="eastAsia"/>
          <w:sz w:val="24"/>
          <w:lang w:val="zh-CN"/>
        </w:rPr>
        <w:t>5000</w:t>
      </w:r>
      <w:r w:rsidRPr="003E17D0">
        <w:rPr>
          <w:sz w:val="24"/>
          <w:lang w:val="zh-CN"/>
        </w:rPr>
        <w:t>-500</w:t>
      </w:r>
      <w:r w:rsidRPr="003E17D0">
        <w:rPr>
          <w:rFonts w:hint="eastAsia"/>
          <w:sz w:val="24"/>
          <w:lang w:val="zh-CN"/>
        </w:rPr>
        <w:t>0000</w:t>
      </w:r>
      <w:r w:rsidRPr="003E17D0">
        <w:rPr>
          <w:rFonts w:hint="eastAsia"/>
          <w:sz w:val="24"/>
          <w:lang w:val="zh-CN"/>
        </w:rPr>
        <w:t>）</w:t>
      </w:r>
      <w:r w:rsidRPr="003E17D0">
        <w:rPr>
          <w:sz w:val="24"/>
          <w:lang w:val="zh-CN"/>
        </w:rPr>
        <w:t>×0.</w:t>
      </w:r>
      <w:r w:rsidRPr="003E17D0">
        <w:rPr>
          <w:rFonts w:hint="eastAsia"/>
          <w:sz w:val="24"/>
          <w:lang w:val="zh-CN"/>
        </w:rPr>
        <w:t>65</w:t>
      </w:r>
      <w:r w:rsidRPr="003E17D0">
        <w:rPr>
          <w:sz w:val="24"/>
          <w:lang w:val="zh-CN"/>
        </w:rPr>
        <w:t>%=</w:t>
      </w:r>
      <w:r w:rsidRPr="003E17D0">
        <w:rPr>
          <w:rFonts w:hint="eastAsia"/>
          <w:sz w:val="24"/>
          <w:lang w:val="zh-CN"/>
        </w:rPr>
        <w:t>53732.5</w:t>
      </w:r>
      <w:r w:rsidRPr="003E17D0">
        <w:rPr>
          <w:sz w:val="24"/>
          <w:lang w:val="zh-CN"/>
        </w:rPr>
        <w:t>元，服务费</w:t>
      </w:r>
      <w:r w:rsidRPr="003E17D0">
        <w:rPr>
          <w:rFonts w:hint="eastAsia"/>
          <w:sz w:val="24"/>
          <w:lang w:val="zh-CN"/>
        </w:rPr>
        <w:t>缴纳</w:t>
      </w:r>
      <w:r w:rsidRPr="003E17D0">
        <w:rPr>
          <w:rFonts w:hint="eastAsia"/>
          <w:sz w:val="24"/>
          <w:lang w:val="zh-CN"/>
        </w:rPr>
        <w:t>53732</w:t>
      </w:r>
      <w:r w:rsidRPr="003E17D0">
        <w:rPr>
          <w:rFonts w:hint="eastAsia"/>
          <w:sz w:val="24"/>
          <w:lang w:val="zh-CN"/>
        </w:rPr>
        <w:t>元。</w:t>
      </w:r>
      <w:r w:rsidRPr="003E17D0">
        <w:rPr>
          <w:sz w:val="24"/>
          <w:lang w:val="zh-CN"/>
        </w:rPr>
        <w:t>其中中标金额以《中标通知书》为准。</w:t>
      </w:r>
    </w:p>
    <w:p w:rsidR="00197C49" w:rsidRPr="003E17D0" w:rsidRDefault="00A0580D">
      <w:pPr>
        <w:tabs>
          <w:tab w:val="left" w:pos="700"/>
        </w:tabs>
        <w:autoSpaceDE w:val="0"/>
        <w:autoSpaceDN w:val="0"/>
        <w:adjustRightInd w:val="0"/>
        <w:spacing w:line="360" w:lineRule="auto"/>
        <w:ind w:firstLineChars="200" w:firstLine="480"/>
        <w:rPr>
          <w:sz w:val="24"/>
          <w:szCs w:val="24"/>
          <w:lang w:val="zh-CN"/>
        </w:rPr>
      </w:pPr>
      <w:r w:rsidRPr="003E17D0">
        <w:rPr>
          <w:rFonts w:hint="eastAsia"/>
          <w:sz w:val="24"/>
          <w:szCs w:val="24"/>
        </w:rPr>
        <w:t>中标供应商应于中标公告发布之日起</w:t>
      </w:r>
      <w:r w:rsidRPr="003E17D0">
        <w:rPr>
          <w:rFonts w:hint="eastAsia"/>
          <w:sz w:val="24"/>
          <w:szCs w:val="24"/>
        </w:rPr>
        <w:t>5</w:t>
      </w:r>
      <w:r w:rsidRPr="003E17D0">
        <w:rPr>
          <w:rFonts w:hint="eastAsia"/>
          <w:sz w:val="24"/>
          <w:szCs w:val="24"/>
        </w:rPr>
        <w:t>个工作日内缴纳</w:t>
      </w:r>
      <w:r w:rsidRPr="003E17D0">
        <w:rPr>
          <w:rFonts w:hint="eastAsia"/>
          <w:sz w:val="24"/>
          <w:szCs w:val="24"/>
          <w:lang w:val="zh-CN"/>
        </w:rPr>
        <w:t>招标代理服务费，缴费单位名称须与投标单位名称一致，缴费时请注明项目编号及中标包号。</w:t>
      </w:r>
    </w:p>
    <w:p w:rsidR="00197C49" w:rsidRPr="003E17D0" w:rsidRDefault="00A0580D">
      <w:pPr>
        <w:pStyle w:val="Default"/>
        <w:spacing w:line="360" w:lineRule="auto"/>
        <w:ind w:firstLineChars="200" w:firstLine="480"/>
        <w:rPr>
          <w:rFonts w:ascii="Times New Roman" w:eastAsia="宋体" w:hAnsi="Times New Roman" w:cs="Times New Roman"/>
          <w:color w:val="auto"/>
        </w:rPr>
      </w:pPr>
      <w:r w:rsidRPr="003E17D0">
        <w:rPr>
          <w:rFonts w:ascii="Times New Roman" w:eastAsia="宋体" w:hAnsi="Times New Roman" w:cs="Times New Roman" w:hint="eastAsia"/>
          <w:color w:val="auto"/>
        </w:rPr>
        <w:t>名</w:t>
      </w:r>
      <w:r w:rsidRPr="003E17D0">
        <w:rPr>
          <w:rFonts w:ascii="Times New Roman" w:eastAsia="宋体" w:hAnsi="Times New Roman" w:cs="Times New Roman" w:hint="eastAsia"/>
          <w:color w:val="auto"/>
        </w:rPr>
        <w:t xml:space="preserve">        </w:t>
      </w:r>
      <w:r w:rsidRPr="003E17D0">
        <w:rPr>
          <w:rFonts w:ascii="Times New Roman" w:eastAsia="宋体" w:hAnsi="Times New Roman" w:cs="Times New Roman" w:hint="eastAsia"/>
          <w:color w:val="auto"/>
        </w:rPr>
        <w:t>称：天津市公共资源交易中心</w:t>
      </w:r>
    </w:p>
    <w:p w:rsidR="00197C49" w:rsidRPr="003E17D0" w:rsidRDefault="00A0580D">
      <w:pPr>
        <w:pStyle w:val="Default"/>
        <w:spacing w:line="360" w:lineRule="auto"/>
        <w:ind w:firstLineChars="200" w:firstLine="480"/>
        <w:rPr>
          <w:rFonts w:ascii="Times New Roman" w:eastAsia="宋体" w:hAnsi="Times New Roman" w:cs="Times New Roman"/>
          <w:color w:val="auto"/>
        </w:rPr>
      </w:pPr>
      <w:r w:rsidRPr="003E17D0">
        <w:rPr>
          <w:rFonts w:ascii="Times New Roman" w:eastAsia="宋体" w:hAnsi="Times New Roman" w:cs="Times New Roman" w:hint="eastAsia"/>
          <w:color w:val="auto"/>
        </w:rPr>
        <w:t>开户行及账号：中国建设银行股份有限公司天津明华支行</w:t>
      </w:r>
      <w:r w:rsidRPr="003E17D0">
        <w:rPr>
          <w:rFonts w:ascii="Times New Roman" w:eastAsia="宋体" w:hAnsi="Times New Roman" w:cs="Times New Roman" w:hint="eastAsia"/>
          <w:color w:val="auto"/>
        </w:rPr>
        <w:t xml:space="preserve"> </w:t>
      </w:r>
    </w:p>
    <w:p w:rsidR="00197C49" w:rsidRPr="003E17D0" w:rsidRDefault="00A0580D" w:rsidP="00A0580D">
      <w:pPr>
        <w:pStyle w:val="Default"/>
        <w:spacing w:line="360" w:lineRule="auto"/>
        <w:ind w:firstLineChars="897" w:firstLine="2153"/>
        <w:rPr>
          <w:rFonts w:ascii="Times New Roman" w:eastAsia="宋体" w:hAnsi="Times New Roman" w:cs="Times New Roman"/>
          <w:color w:val="auto"/>
        </w:rPr>
      </w:pPr>
      <w:r w:rsidRPr="003E17D0">
        <w:rPr>
          <w:rFonts w:ascii="Times New Roman" w:eastAsia="宋体" w:hAnsi="Times New Roman" w:cs="Times New Roman"/>
          <w:color w:val="auto"/>
        </w:rPr>
        <w:t>1205 0162 4900 0000 0675</w:t>
      </w:r>
    </w:p>
    <w:p w:rsidR="00197C49" w:rsidRPr="003E17D0" w:rsidRDefault="00A0580D">
      <w:pPr>
        <w:pStyle w:val="Default"/>
        <w:spacing w:line="360" w:lineRule="auto"/>
        <w:ind w:firstLineChars="200" w:firstLine="480"/>
        <w:rPr>
          <w:rFonts w:ascii="Times New Roman" w:eastAsia="宋体" w:hAnsi="Times New Roman" w:cs="Times New Roman"/>
          <w:color w:val="auto"/>
        </w:rPr>
      </w:pPr>
      <w:r w:rsidRPr="003E17D0">
        <w:rPr>
          <w:rFonts w:ascii="Times New Roman" w:eastAsia="宋体" w:hAnsi="Times New Roman" w:cs="Times New Roman" w:hint="eastAsia"/>
          <w:color w:val="auto"/>
        </w:rPr>
        <w:t>银行联行号：</w:t>
      </w:r>
      <w:r w:rsidRPr="003E17D0">
        <w:rPr>
          <w:rFonts w:ascii="Times New Roman" w:eastAsia="宋体" w:hAnsi="Times New Roman" w:cs="Times New Roman" w:hint="eastAsia"/>
          <w:color w:val="auto"/>
        </w:rPr>
        <w:t>105110039436</w:t>
      </w:r>
    </w:p>
    <w:p w:rsidR="00197C49" w:rsidRPr="003E17D0" w:rsidRDefault="00A0580D">
      <w:pPr>
        <w:pStyle w:val="Default"/>
        <w:spacing w:line="360" w:lineRule="auto"/>
        <w:ind w:firstLineChars="200" w:firstLine="480"/>
        <w:rPr>
          <w:rFonts w:ascii="Times New Roman" w:eastAsia="宋体" w:hAnsi="Times New Roman" w:cs="Times New Roman"/>
          <w:color w:val="auto"/>
        </w:rPr>
      </w:pPr>
      <w:r w:rsidRPr="003E17D0">
        <w:rPr>
          <w:rFonts w:ascii="Times New Roman" w:eastAsia="宋体" w:hAnsi="Times New Roman" w:cs="Times New Roman" w:hint="eastAsia"/>
          <w:color w:val="auto"/>
        </w:rPr>
        <w:t>纳税人识别号：</w:t>
      </w:r>
      <w:r w:rsidRPr="003E17D0">
        <w:rPr>
          <w:rFonts w:ascii="Times New Roman" w:eastAsia="宋体" w:hAnsi="Times New Roman" w:cs="Times New Roman" w:hint="eastAsia"/>
          <w:color w:val="auto"/>
        </w:rPr>
        <w:t>1212 0000 MB1E 44809C</w:t>
      </w:r>
    </w:p>
    <w:p w:rsidR="00197C49" w:rsidRPr="003E17D0" w:rsidRDefault="00A0580D">
      <w:pPr>
        <w:pStyle w:val="Default"/>
        <w:spacing w:line="360" w:lineRule="auto"/>
        <w:ind w:firstLineChars="200" w:firstLine="480"/>
        <w:jc w:val="both"/>
        <w:rPr>
          <w:rFonts w:ascii="Times New Roman" w:eastAsia="宋体" w:hAnsi="Times New Roman" w:cs="Times New Roman"/>
          <w:color w:val="auto"/>
        </w:rPr>
      </w:pPr>
      <w:r w:rsidRPr="003E17D0">
        <w:rPr>
          <w:rFonts w:ascii="Times New Roman" w:eastAsia="宋体" w:hAnsi="Times New Roman" w:cs="Times New Roman" w:hint="eastAsia"/>
          <w:color w:val="auto"/>
        </w:rPr>
        <w:t>地址：天津市河东区红星路</w:t>
      </w:r>
      <w:r w:rsidRPr="003E17D0">
        <w:rPr>
          <w:rFonts w:ascii="Times New Roman" w:eastAsia="宋体" w:hAnsi="Times New Roman" w:cs="Times New Roman" w:hint="eastAsia"/>
          <w:color w:val="auto"/>
        </w:rPr>
        <w:t>79</w:t>
      </w:r>
      <w:r w:rsidRPr="003E17D0">
        <w:rPr>
          <w:rFonts w:ascii="Times New Roman" w:eastAsia="宋体" w:hAnsi="Times New Roman" w:cs="Times New Roman" w:hint="eastAsia"/>
          <w:color w:val="auto"/>
        </w:rPr>
        <w:t>号</w:t>
      </w:r>
    </w:p>
    <w:p w:rsidR="00197C49" w:rsidRPr="003E17D0" w:rsidRDefault="00A0580D">
      <w:pPr>
        <w:pStyle w:val="Default"/>
        <w:spacing w:line="360" w:lineRule="auto"/>
        <w:ind w:firstLineChars="200" w:firstLine="480"/>
        <w:jc w:val="both"/>
        <w:rPr>
          <w:rFonts w:ascii="Times New Roman" w:eastAsia="宋体" w:hAnsi="Times New Roman" w:cs="Times New Roman"/>
          <w:color w:val="auto"/>
        </w:rPr>
      </w:pPr>
      <w:r w:rsidRPr="003E17D0">
        <w:rPr>
          <w:rFonts w:ascii="Times New Roman" w:eastAsia="宋体" w:hAnsi="Times New Roman" w:cs="Times New Roman" w:hint="eastAsia"/>
          <w:color w:val="auto"/>
        </w:rPr>
        <w:t>缴费及申请开票系统：</w:t>
      </w:r>
      <w:r w:rsidRPr="003E17D0">
        <w:rPr>
          <w:rFonts w:ascii="Times New Roman" w:eastAsia="宋体" w:hAnsi="Times New Roman" w:cs="Times New Roman" w:hint="eastAsia"/>
          <w:color w:val="auto"/>
        </w:rPr>
        <w:t>http://pay.tjggzy.cn/</w:t>
      </w:r>
    </w:p>
    <w:p w:rsidR="00197C49" w:rsidRPr="003E17D0" w:rsidRDefault="00A0580D">
      <w:pPr>
        <w:pStyle w:val="Default"/>
        <w:spacing w:line="360" w:lineRule="auto"/>
        <w:ind w:firstLineChars="200" w:firstLine="480"/>
        <w:jc w:val="both"/>
        <w:rPr>
          <w:rFonts w:ascii="Times New Roman" w:eastAsia="宋体" w:hAnsi="Times New Roman" w:cs="Times New Roman"/>
          <w:color w:val="auto"/>
          <w:kern w:val="2"/>
          <w:lang w:val="zh-CN"/>
        </w:rPr>
      </w:pPr>
      <w:r w:rsidRPr="003E17D0">
        <w:rPr>
          <w:rFonts w:ascii="Times New Roman" w:eastAsia="宋体" w:hAnsi="Times New Roman" w:cs="Times New Roman" w:hint="eastAsia"/>
          <w:color w:val="auto"/>
          <w:kern w:val="2"/>
          <w:lang w:val="zh-CN"/>
        </w:rPr>
        <w:t>缴费及开票咨询电话：</w:t>
      </w:r>
      <w:r w:rsidRPr="003E17D0">
        <w:rPr>
          <w:rFonts w:ascii="Times New Roman" w:eastAsia="宋体" w:hAnsi="Times New Roman" w:cs="Times New Roman" w:hint="eastAsia"/>
          <w:color w:val="auto"/>
          <w:kern w:val="2"/>
          <w:lang w:val="zh-CN"/>
        </w:rPr>
        <w:t>022-24532012</w:t>
      </w:r>
    </w:p>
    <w:p w:rsidR="00197C49" w:rsidRDefault="00197C49">
      <w:pPr>
        <w:pStyle w:val="Default"/>
        <w:spacing w:line="360" w:lineRule="auto"/>
        <w:ind w:firstLineChars="200" w:firstLine="480"/>
        <w:jc w:val="both"/>
        <w:rPr>
          <w:rFonts w:ascii="Times New Roman" w:eastAsia="宋体" w:hAnsi="Times New Roman" w:cs="Times New Roman"/>
          <w:color w:val="auto"/>
        </w:rPr>
      </w:pPr>
    </w:p>
    <w:p w:rsidR="00197C49" w:rsidRDefault="00197C49">
      <w:pPr>
        <w:pStyle w:val="Default"/>
        <w:spacing w:line="360" w:lineRule="auto"/>
        <w:ind w:firstLineChars="200" w:firstLine="480"/>
        <w:jc w:val="both"/>
        <w:rPr>
          <w:rFonts w:ascii="Times New Roman" w:eastAsia="宋体" w:hAnsi="Times New Roman" w:cs="Times New Roman"/>
          <w:color w:val="FF0000"/>
          <w:kern w:val="2"/>
        </w:rPr>
      </w:pPr>
    </w:p>
    <w:p w:rsidR="00197C49" w:rsidRDefault="00197C49">
      <w:pPr>
        <w:pStyle w:val="Default"/>
        <w:spacing w:line="360" w:lineRule="auto"/>
        <w:ind w:firstLineChars="200" w:firstLine="480"/>
        <w:jc w:val="both"/>
        <w:rPr>
          <w:rFonts w:ascii="Times New Roman" w:eastAsia="宋体" w:hAnsi="Times New Roman" w:cs="Times New Roman"/>
          <w:color w:val="FF0000"/>
          <w:kern w:val="2"/>
          <w:lang w:val="zh-CN"/>
        </w:rPr>
      </w:pPr>
    </w:p>
    <w:p w:rsidR="00197C49" w:rsidRDefault="00197C49">
      <w:pPr>
        <w:pStyle w:val="Default"/>
        <w:spacing w:line="360" w:lineRule="auto"/>
        <w:ind w:firstLineChars="200" w:firstLine="480"/>
        <w:jc w:val="both"/>
        <w:rPr>
          <w:rFonts w:ascii="Times New Roman" w:eastAsia="宋体" w:hAnsi="Times New Roman" w:cs="Times New Roman"/>
          <w:color w:val="auto"/>
        </w:rPr>
      </w:pPr>
    </w:p>
    <w:p w:rsidR="00197C49" w:rsidRDefault="00197C49">
      <w:pPr>
        <w:pStyle w:val="Default"/>
        <w:spacing w:line="360" w:lineRule="auto"/>
        <w:jc w:val="both"/>
        <w:rPr>
          <w:rFonts w:ascii="Times New Roman" w:eastAsia="宋体" w:hAnsi="Times New Roman" w:cs="Times New Roman"/>
          <w:color w:val="auto"/>
        </w:rPr>
      </w:pPr>
    </w:p>
    <w:p w:rsidR="00197C49" w:rsidRDefault="00A0580D">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sidR="003E17D0">
        <w:rPr>
          <w:rFonts w:ascii="Times New Roman" w:eastAsia="宋体" w:hAnsi="Times New Roman" w:cs="Times New Roman" w:hint="eastAsia"/>
          <w:color w:val="auto"/>
        </w:rPr>
        <w:t>5</w:t>
      </w:r>
      <w:r>
        <w:rPr>
          <w:rFonts w:ascii="Times New Roman" w:eastAsia="宋体" w:hAnsi="Times New Roman" w:cs="Times New Roman"/>
          <w:color w:val="auto"/>
        </w:rPr>
        <w:t>月</w:t>
      </w:r>
      <w:r w:rsidR="003E17D0">
        <w:rPr>
          <w:rFonts w:ascii="Times New Roman" w:eastAsia="宋体" w:hAnsi="Times New Roman" w:cs="Times New Roman" w:hint="eastAsia"/>
          <w:color w:val="auto"/>
        </w:rPr>
        <w:t>28</w:t>
      </w:r>
      <w:r>
        <w:rPr>
          <w:rFonts w:ascii="Times New Roman" w:eastAsia="宋体" w:hAnsi="Times New Roman" w:cs="Times New Roman"/>
          <w:color w:val="auto"/>
        </w:rPr>
        <w:t>日</w:t>
      </w:r>
    </w:p>
    <w:p w:rsidR="00197C49" w:rsidRDefault="00197C49">
      <w:pPr>
        <w:pStyle w:val="Default"/>
        <w:spacing w:line="360" w:lineRule="auto"/>
        <w:ind w:right="892"/>
        <w:rPr>
          <w:rFonts w:ascii="Times New Roman" w:eastAsia="宋体" w:hAnsi="Times New Roman" w:cs="Times New Roman"/>
          <w:color w:val="auto"/>
        </w:rPr>
      </w:pPr>
    </w:p>
    <w:p w:rsidR="00197C49" w:rsidRDefault="00197C49">
      <w:pPr>
        <w:pStyle w:val="Default"/>
        <w:spacing w:line="360" w:lineRule="auto"/>
        <w:ind w:right="892"/>
        <w:rPr>
          <w:rFonts w:ascii="Times New Roman" w:eastAsia="宋体" w:hAnsi="Times New Roman" w:cs="Times New Roman"/>
          <w:color w:val="auto"/>
        </w:rPr>
      </w:pPr>
    </w:p>
    <w:p w:rsidR="00197C49" w:rsidRDefault="00A0580D">
      <w:pPr>
        <w:widowControl/>
        <w:jc w:val="left"/>
        <w:rPr>
          <w:kern w:val="0"/>
          <w:sz w:val="24"/>
          <w:szCs w:val="24"/>
        </w:rPr>
      </w:pPr>
      <w:r>
        <w:br w:type="page"/>
      </w:r>
    </w:p>
    <w:p w:rsidR="00197C49" w:rsidRDefault="00A0580D">
      <w:pPr>
        <w:pStyle w:val="ab"/>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w:t>
      </w:r>
      <w:bookmarkEnd w:id="1"/>
      <w:r>
        <w:rPr>
          <w:rFonts w:ascii="Times New Roman" w:hAnsi="Times New Roman" w:hint="eastAsia"/>
        </w:rPr>
        <w:t>需求</w:t>
      </w:r>
    </w:p>
    <w:p w:rsidR="00197C49" w:rsidRPr="00067D5C" w:rsidRDefault="00A0580D">
      <w:pPr>
        <w:autoSpaceDE w:val="0"/>
        <w:autoSpaceDN w:val="0"/>
        <w:adjustRightInd w:val="0"/>
        <w:spacing w:line="360" w:lineRule="auto"/>
        <w:ind w:firstLineChars="200" w:firstLine="480"/>
        <w:rPr>
          <w:sz w:val="24"/>
        </w:rPr>
      </w:pPr>
      <w:r w:rsidRPr="00067D5C">
        <w:rPr>
          <w:rFonts w:hint="eastAsia"/>
          <w:sz w:val="24"/>
        </w:rPr>
        <w:t>加注“★”号条款为不允许偏离的实质性要求，经评标委员会判定任意一条加注“★”号的条款出现偏离，视为无效投标。</w:t>
      </w:r>
    </w:p>
    <w:p w:rsidR="00197C49" w:rsidRDefault="00067D5C">
      <w:pPr>
        <w:autoSpaceDE w:val="0"/>
        <w:autoSpaceDN w:val="0"/>
        <w:spacing w:line="360" w:lineRule="auto"/>
        <w:ind w:firstLineChars="200" w:firstLine="480"/>
        <w:rPr>
          <w:bCs/>
          <w:sz w:val="24"/>
        </w:rPr>
      </w:pPr>
      <w:r>
        <w:rPr>
          <w:rFonts w:hint="eastAsia"/>
          <w:color w:val="000000"/>
          <w:sz w:val="24"/>
        </w:rPr>
        <w:t>一</w:t>
      </w:r>
      <w:r w:rsidR="00A0580D">
        <w:rPr>
          <w:bCs/>
          <w:color w:val="000000"/>
          <w:sz w:val="24"/>
        </w:rPr>
        <w:t>、</w:t>
      </w:r>
      <w:r w:rsidR="00A0580D">
        <w:rPr>
          <w:rFonts w:eastAsiaTheme="minorEastAsia"/>
          <w:kern w:val="0"/>
          <w:sz w:val="24"/>
          <w:szCs w:val="32"/>
        </w:rPr>
        <w:t>技术要求</w:t>
      </w:r>
    </w:p>
    <w:p w:rsidR="00197C49" w:rsidRDefault="00A0580D">
      <w:pPr>
        <w:spacing w:line="360" w:lineRule="auto"/>
        <w:ind w:firstLineChars="200" w:firstLine="480"/>
        <w:outlineLvl w:val="0"/>
        <w:rPr>
          <w:sz w:val="24"/>
        </w:rPr>
      </w:pPr>
      <w:r>
        <w:rPr>
          <w:rFonts w:hint="eastAsia"/>
          <w:sz w:val="24"/>
        </w:rPr>
        <w:t>★（一）投标人须承诺所投产品和服务符合相关强制性规定。验收时采购人有权要求投标人出具所投产品、服务符合上述规定的证明文件。</w:t>
      </w:r>
    </w:p>
    <w:p w:rsidR="00197C49" w:rsidRDefault="00A0580D">
      <w:pPr>
        <w:spacing w:line="360" w:lineRule="auto"/>
        <w:ind w:firstLineChars="200" w:firstLine="480"/>
        <w:outlineLvl w:val="0"/>
        <w:rPr>
          <w:sz w:val="24"/>
        </w:rPr>
      </w:pPr>
      <w:r>
        <w:rPr>
          <w:rFonts w:hint="eastAsia"/>
          <w:sz w:val="24"/>
        </w:rPr>
        <w:t>（二）采购清单</w:t>
      </w:r>
    </w:p>
    <w:p w:rsidR="00197C49" w:rsidRDefault="00A0580D">
      <w:pPr>
        <w:spacing w:line="360" w:lineRule="auto"/>
        <w:ind w:firstLineChars="200" w:firstLine="480"/>
        <w:outlineLvl w:val="0"/>
        <w:rPr>
          <w:sz w:val="24"/>
        </w:rPr>
      </w:pPr>
      <w:r>
        <w:rPr>
          <w:rFonts w:hint="eastAsia"/>
          <w:sz w:val="24"/>
        </w:rPr>
        <w:t>注：</w:t>
      </w:r>
    </w:p>
    <w:p w:rsidR="00197C49" w:rsidRDefault="00A0580D">
      <w:pPr>
        <w:spacing w:line="360" w:lineRule="auto"/>
        <w:ind w:firstLineChars="200" w:firstLine="480"/>
        <w:outlineLvl w:val="0"/>
        <w:rPr>
          <w:sz w:val="24"/>
        </w:rPr>
      </w:pPr>
      <w:r>
        <w:rPr>
          <w:rFonts w:hint="eastAsia"/>
          <w:sz w:val="24"/>
        </w:rPr>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197C49" w:rsidRDefault="00A0580D">
      <w:pPr>
        <w:spacing w:line="360" w:lineRule="auto"/>
        <w:ind w:firstLineChars="200" w:firstLine="48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电子件，否则不予认定。未加注“■”号的产品均不属于节能产品政府采购强制采购的产品。如供应商对此有异议，请按照招标文件第三部分《投标须知》“</w:t>
      </w:r>
      <w:r>
        <w:rPr>
          <w:rFonts w:hint="eastAsia"/>
          <w:sz w:val="24"/>
        </w:rPr>
        <w:t xml:space="preserve">8. </w:t>
      </w:r>
      <w:r>
        <w:rPr>
          <w:rFonts w:hint="eastAsia"/>
          <w:sz w:val="24"/>
        </w:rPr>
        <w:t>询问与质疑”的相关规定，以书面形式向采购人提出质疑，否则视为认同招标文件中关于节能产品政府采购强制采购产品范围的划定。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276"/>
        <w:gridCol w:w="4961"/>
        <w:gridCol w:w="709"/>
        <w:gridCol w:w="759"/>
      </w:tblGrid>
      <w:tr w:rsidR="00067D5C" w:rsidRPr="00067D5C" w:rsidTr="005945F4">
        <w:trPr>
          <w:tblHeader/>
          <w:jc w:val="center"/>
        </w:trPr>
        <w:tc>
          <w:tcPr>
            <w:tcW w:w="817" w:type="dxa"/>
            <w:vAlign w:val="center"/>
          </w:tcPr>
          <w:p w:rsidR="005945F4" w:rsidRPr="00067D5C" w:rsidRDefault="005945F4" w:rsidP="003436F9">
            <w:pPr>
              <w:jc w:val="center"/>
              <w:rPr>
                <w:sz w:val="24"/>
                <w:szCs w:val="21"/>
              </w:rPr>
            </w:pPr>
            <w:r w:rsidRPr="00067D5C">
              <w:rPr>
                <w:sz w:val="24"/>
                <w:szCs w:val="21"/>
              </w:rPr>
              <w:t>序号</w:t>
            </w:r>
          </w:p>
        </w:tc>
        <w:tc>
          <w:tcPr>
            <w:tcW w:w="1276" w:type="dxa"/>
            <w:vAlign w:val="center"/>
          </w:tcPr>
          <w:p w:rsidR="005945F4" w:rsidRPr="00067D5C" w:rsidRDefault="005945F4" w:rsidP="003436F9">
            <w:pPr>
              <w:jc w:val="center"/>
              <w:rPr>
                <w:sz w:val="24"/>
                <w:szCs w:val="21"/>
              </w:rPr>
            </w:pPr>
            <w:r w:rsidRPr="00067D5C">
              <w:rPr>
                <w:sz w:val="24"/>
                <w:szCs w:val="21"/>
              </w:rPr>
              <w:t>标的名称</w:t>
            </w:r>
          </w:p>
        </w:tc>
        <w:tc>
          <w:tcPr>
            <w:tcW w:w="4961" w:type="dxa"/>
            <w:vAlign w:val="center"/>
          </w:tcPr>
          <w:p w:rsidR="005945F4" w:rsidRPr="00067D5C" w:rsidRDefault="005945F4" w:rsidP="003436F9">
            <w:pPr>
              <w:jc w:val="center"/>
              <w:rPr>
                <w:sz w:val="24"/>
                <w:szCs w:val="21"/>
              </w:rPr>
            </w:pPr>
            <w:r w:rsidRPr="00067D5C">
              <w:rPr>
                <w:sz w:val="24"/>
                <w:szCs w:val="21"/>
              </w:rPr>
              <w:t>技术要求</w:t>
            </w:r>
          </w:p>
        </w:tc>
        <w:tc>
          <w:tcPr>
            <w:tcW w:w="709" w:type="dxa"/>
            <w:vAlign w:val="center"/>
          </w:tcPr>
          <w:p w:rsidR="005945F4" w:rsidRPr="00067D5C" w:rsidRDefault="005945F4" w:rsidP="00971E4F">
            <w:pPr>
              <w:jc w:val="center"/>
              <w:rPr>
                <w:sz w:val="24"/>
                <w:szCs w:val="21"/>
              </w:rPr>
            </w:pPr>
            <w:r w:rsidRPr="00067D5C">
              <w:rPr>
                <w:sz w:val="24"/>
                <w:szCs w:val="21"/>
              </w:rPr>
              <w:t>单位</w:t>
            </w:r>
          </w:p>
        </w:tc>
        <w:tc>
          <w:tcPr>
            <w:tcW w:w="759" w:type="dxa"/>
            <w:vAlign w:val="center"/>
          </w:tcPr>
          <w:p w:rsidR="005945F4" w:rsidRPr="00067D5C" w:rsidRDefault="005945F4" w:rsidP="00971E4F">
            <w:pPr>
              <w:jc w:val="center"/>
              <w:rPr>
                <w:sz w:val="24"/>
                <w:szCs w:val="21"/>
              </w:rPr>
            </w:pPr>
            <w:r w:rsidRPr="00067D5C">
              <w:rPr>
                <w:sz w:val="24"/>
                <w:szCs w:val="21"/>
              </w:rPr>
              <w:t>数量</w:t>
            </w:r>
          </w:p>
        </w:tc>
      </w:tr>
      <w:tr w:rsidR="00067D5C" w:rsidRPr="00067D5C" w:rsidTr="005945F4">
        <w:trPr>
          <w:jc w:val="center"/>
        </w:trPr>
        <w:tc>
          <w:tcPr>
            <w:tcW w:w="817" w:type="dxa"/>
            <w:vAlign w:val="center"/>
          </w:tcPr>
          <w:p w:rsidR="005945F4" w:rsidRPr="00067D5C" w:rsidRDefault="005945F4" w:rsidP="003436F9">
            <w:pPr>
              <w:jc w:val="center"/>
              <w:rPr>
                <w:sz w:val="24"/>
                <w:szCs w:val="21"/>
              </w:rPr>
            </w:pPr>
            <w:r w:rsidRPr="00067D5C">
              <w:rPr>
                <w:sz w:val="24"/>
                <w:szCs w:val="21"/>
              </w:rPr>
              <w:t>1</w:t>
            </w:r>
          </w:p>
        </w:tc>
        <w:tc>
          <w:tcPr>
            <w:tcW w:w="1276" w:type="dxa"/>
            <w:vAlign w:val="center"/>
          </w:tcPr>
          <w:p w:rsidR="005945F4" w:rsidRPr="00067D5C" w:rsidRDefault="005945F4" w:rsidP="007F355C">
            <w:pPr>
              <w:jc w:val="center"/>
              <w:rPr>
                <w:sz w:val="24"/>
                <w:szCs w:val="21"/>
              </w:rPr>
            </w:pPr>
            <w:r w:rsidRPr="00067D5C">
              <w:rPr>
                <w:sz w:val="24"/>
                <w:szCs w:val="21"/>
              </w:rPr>
              <w:t>耐对流热试验装置</w:t>
            </w:r>
          </w:p>
        </w:tc>
        <w:tc>
          <w:tcPr>
            <w:tcW w:w="4961" w:type="dxa"/>
            <w:vAlign w:val="center"/>
          </w:tcPr>
          <w:p w:rsidR="005945F4" w:rsidRPr="00067D5C" w:rsidRDefault="005945F4" w:rsidP="003436F9">
            <w:pPr>
              <w:rPr>
                <w:sz w:val="24"/>
                <w:szCs w:val="21"/>
              </w:rPr>
            </w:pPr>
            <w:r w:rsidRPr="00067D5C">
              <w:rPr>
                <w:sz w:val="24"/>
                <w:szCs w:val="21"/>
              </w:rPr>
              <w:t>1</w:t>
            </w:r>
            <w:r w:rsidRPr="00067D5C">
              <w:rPr>
                <w:sz w:val="24"/>
                <w:szCs w:val="21"/>
              </w:rPr>
              <w:t>、设备由燃烧器、耐热遮挡板、试件架、铜盘量热计、数据采集系统等组成；</w:t>
            </w:r>
          </w:p>
          <w:p w:rsidR="005945F4" w:rsidRPr="00067D5C" w:rsidRDefault="005945F4" w:rsidP="003436F9">
            <w:pPr>
              <w:rPr>
                <w:sz w:val="24"/>
                <w:szCs w:val="21"/>
              </w:rPr>
            </w:pPr>
            <w:r w:rsidRPr="00067D5C">
              <w:rPr>
                <w:sz w:val="24"/>
                <w:szCs w:val="21"/>
              </w:rPr>
              <w:t>2</w:t>
            </w:r>
            <w:r w:rsidRPr="00067D5C">
              <w:rPr>
                <w:sz w:val="24"/>
                <w:szCs w:val="21"/>
              </w:rPr>
              <w:t>、耐热遮挡板和试样夹持器通过电动装置运行，可自动控制；</w:t>
            </w:r>
          </w:p>
          <w:p w:rsidR="005945F4" w:rsidRPr="00067D5C" w:rsidRDefault="005945F4" w:rsidP="003436F9">
            <w:pPr>
              <w:rPr>
                <w:sz w:val="24"/>
                <w:szCs w:val="21"/>
              </w:rPr>
            </w:pPr>
            <w:r w:rsidRPr="00067D5C">
              <w:rPr>
                <w:sz w:val="24"/>
                <w:szCs w:val="21"/>
              </w:rPr>
              <w:t>3</w:t>
            </w:r>
            <w:r w:rsidRPr="00067D5C">
              <w:rPr>
                <w:sz w:val="24"/>
                <w:szCs w:val="21"/>
              </w:rPr>
              <w:t>、燃烧器热辐射通量为</w:t>
            </w:r>
            <w:r w:rsidRPr="00067D5C">
              <w:rPr>
                <w:sz w:val="24"/>
                <w:szCs w:val="21"/>
              </w:rPr>
              <w:t>80±2kW/m</w:t>
            </w:r>
            <w:r w:rsidRPr="00067D5C">
              <w:rPr>
                <w:sz w:val="24"/>
                <w:szCs w:val="21"/>
                <w:vertAlign w:val="superscript"/>
              </w:rPr>
              <w:t>2</w:t>
            </w:r>
            <w:r w:rsidRPr="00067D5C">
              <w:rPr>
                <w:sz w:val="24"/>
                <w:szCs w:val="21"/>
              </w:rPr>
              <w:t>，对试样底部进行热辐射火焰冲击；</w:t>
            </w:r>
          </w:p>
          <w:p w:rsidR="005945F4" w:rsidRPr="00067D5C" w:rsidRDefault="005945F4" w:rsidP="003436F9">
            <w:pPr>
              <w:rPr>
                <w:sz w:val="24"/>
                <w:szCs w:val="21"/>
              </w:rPr>
            </w:pPr>
            <w:r w:rsidRPr="00067D5C">
              <w:rPr>
                <w:sz w:val="24"/>
                <w:szCs w:val="21"/>
              </w:rPr>
              <w:t>4</w:t>
            </w:r>
            <w:r w:rsidRPr="00067D5C">
              <w:rPr>
                <w:sz w:val="24"/>
                <w:szCs w:val="21"/>
              </w:rPr>
              <w:t>、铜盘量热计安装于试样的顶部，实时记录试样背部温升变化；</w:t>
            </w:r>
          </w:p>
          <w:p w:rsidR="005945F4" w:rsidRPr="00067D5C" w:rsidRDefault="005945F4" w:rsidP="003436F9">
            <w:pPr>
              <w:rPr>
                <w:sz w:val="24"/>
                <w:szCs w:val="21"/>
              </w:rPr>
            </w:pPr>
            <w:r w:rsidRPr="00067D5C">
              <w:rPr>
                <w:sz w:val="24"/>
                <w:szCs w:val="21"/>
              </w:rPr>
              <w:t>5</w:t>
            </w:r>
            <w:r w:rsidRPr="00067D5C">
              <w:rPr>
                <w:sz w:val="24"/>
                <w:szCs w:val="21"/>
              </w:rPr>
              <w:t>、配备</w:t>
            </w:r>
            <w:r w:rsidRPr="00067D5C">
              <w:rPr>
                <w:sz w:val="24"/>
                <w:szCs w:val="21"/>
              </w:rPr>
              <w:t>ISO 9151</w:t>
            </w:r>
            <w:r w:rsidRPr="00067D5C">
              <w:rPr>
                <w:sz w:val="24"/>
                <w:szCs w:val="21"/>
              </w:rPr>
              <w:t>专用铜量热计，量热计精度</w:t>
            </w:r>
            <w:r w:rsidRPr="00067D5C">
              <w:rPr>
                <w:sz w:val="24"/>
                <w:szCs w:val="21"/>
              </w:rPr>
              <w:t>±3%F.S</w:t>
            </w:r>
            <w:r w:rsidRPr="00067D5C">
              <w:rPr>
                <w:sz w:val="24"/>
                <w:szCs w:val="21"/>
              </w:rPr>
              <w:t>，用于检测试样背部温升变化；</w:t>
            </w:r>
          </w:p>
          <w:p w:rsidR="005945F4" w:rsidRPr="00067D5C" w:rsidRDefault="005945F4" w:rsidP="003436F9">
            <w:pPr>
              <w:rPr>
                <w:sz w:val="24"/>
                <w:szCs w:val="21"/>
              </w:rPr>
            </w:pPr>
            <w:r w:rsidRPr="00067D5C">
              <w:rPr>
                <w:rFonts w:cs="宋体" w:hint="eastAsia"/>
                <w:sz w:val="24"/>
                <w:szCs w:val="16"/>
              </w:rPr>
              <w:t>●</w:t>
            </w:r>
            <w:r w:rsidRPr="00067D5C">
              <w:rPr>
                <w:sz w:val="24"/>
                <w:szCs w:val="21"/>
              </w:rPr>
              <w:t>6</w:t>
            </w:r>
            <w:r w:rsidRPr="00067D5C">
              <w:rPr>
                <w:sz w:val="24"/>
                <w:szCs w:val="21"/>
              </w:rPr>
              <w:t>、专用铜量热计数量为</w:t>
            </w:r>
            <w:r w:rsidRPr="00067D5C">
              <w:rPr>
                <w:sz w:val="24"/>
                <w:szCs w:val="21"/>
              </w:rPr>
              <w:t>2</w:t>
            </w:r>
            <w:r w:rsidRPr="00067D5C">
              <w:rPr>
                <w:sz w:val="24"/>
                <w:szCs w:val="21"/>
              </w:rPr>
              <w:t>个：</w:t>
            </w:r>
            <w:r w:rsidRPr="00067D5C">
              <w:rPr>
                <w:sz w:val="24"/>
                <w:szCs w:val="21"/>
              </w:rPr>
              <w:t>1</w:t>
            </w:r>
            <w:r w:rsidRPr="00067D5C">
              <w:rPr>
                <w:sz w:val="24"/>
                <w:szCs w:val="21"/>
              </w:rPr>
              <w:t>个用于测试，</w:t>
            </w:r>
            <w:r w:rsidRPr="00067D5C">
              <w:rPr>
                <w:sz w:val="24"/>
                <w:szCs w:val="21"/>
              </w:rPr>
              <w:t>1</w:t>
            </w:r>
            <w:r w:rsidRPr="00067D5C">
              <w:rPr>
                <w:sz w:val="24"/>
                <w:szCs w:val="21"/>
              </w:rPr>
              <w:t>个用于校准。</w:t>
            </w:r>
          </w:p>
          <w:p w:rsidR="005945F4" w:rsidRPr="00067D5C" w:rsidRDefault="005945F4" w:rsidP="003436F9">
            <w:pPr>
              <w:rPr>
                <w:sz w:val="24"/>
                <w:szCs w:val="21"/>
              </w:rPr>
            </w:pPr>
            <w:r w:rsidRPr="00067D5C">
              <w:rPr>
                <w:rFonts w:cs="宋体" w:hint="eastAsia"/>
                <w:sz w:val="24"/>
                <w:szCs w:val="16"/>
              </w:rPr>
              <w:lastRenderedPageBreak/>
              <w:t>●</w:t>
            </w:r>
            <w:r w:rsidRPr="00067D5C">
              <w:rPr>
                <w:sz w:val="24"/>
                <w:szCs w:val="21"/>
              </w:rPr>
              <w:t>7</w:t>
            </w:r>
            <w:r w:rsidRPr="00067D5C">
              <w:rPr>
                <w:sz w:val="24"/>
                <w:szCs w:val="21"/>
              </w:rPr>
              <w:t>、铜盘量热计采用高品质无氧超导铜制造，确保比热容稳定，提供量热计实验室维护教程</w:t>
            </w:r>
            <w:r w:rsidRPr="00067D5C">
              <w:rPr>
                <w:sz w:val="24"/>
                <w:szCs w:val="21"/>
              </w:rPr>
              <w:t>1</w:t>
            </w:r>
            <w:r w:rsidRPr="00067D5C">
              <w:rPr>
                <w:sz w:val="24"/>
                <w:szCs w:val="21"/>
              </w:rPr>
              <w:t>份；</w:t>
            </w:r>
          </w:p>
          <w:p w:rsidR="005945F4" w:rsidRPr="00067D5C" w:rsidRDefault="005945F4" w:rsidP="003436F9">
            <w:pPr>
              <w:rPr>
                <w:sz w:val="24"/>
                <w:szCs w:val="21"/>
              </w:rPr>
            </w:pPr>
            <w:r w:rsidRPr="00067D5C">
              <w:rPr>
                <w:rFonts w:cs="宋体" w:hint="eastAsia"/>
                <w:sz w:val="24"/>
                <w:szCs w:val="16"/>
              </w:rPr>
              <w:t>●</w:t>
            </w:r>
            <w:r w:rsidRPr="00067D5C">
              <w:rPr>
                <w:sz w:val="24"/>
                <w:szCs w:val="21"/>
              </w:rPr>
              <w:t>8</w:t>
            </w:r>
            <w:r w:rsidRPr="00067D5C">
              <w:rPr>
                <w:sz w:val="24"/>
                <w:szCs w:val="21"/>
              </w:rPr>
              <w:t>、配备铜盘量热计风冷冷却装置，可极大缩短测试时间，方便量热计快速降温以进入下一次测试；</w:t>
            </w:r>
          </w:p>
          <w:p w:rsidR="005945F4" w:rsidRPr="00067D5C" w:rsidRDefault="005945F4" w:rsidP="003436F9">
            <w:pPr>
              <w:rPr>
                <w:sz w:val="24"/>
                <w:szCs w:val="21"/>
              </w:rPr>
            </w:pPr>
            <w:r w:rsidRPr="00067D5C">
              <w:rPr>
                <w:sz w:val="24"/>
                <w:szCs w:val="21"/>
              </w:rPr>
              <w:t>9</w:t>
            </w:r>
            <w:r w:rsidRPr="00067D5C">
              <w:rPr>
                <w:sz w:val="24"/>
                <w:szCs w:val="21"/>
              </w:rPr>
              <w:t>、数据采集卡采样频率</w:t>
            </w:r>
            <w:r w:rsidRPr="00067D5C">
              <w:rPr>
                <w:sz w:val="24"/>
                <w:szCs w:val="21"/>
              </w:rPr>
              <w:t>≥20 HZ</w:t>
            </w:r>
            <w:r w:rsidRPr="00067D5C">
              <w:rPr>
                <w:sz w:val="24"/>
                <w:szCs w:val="21"/>
              </w:rPr>
              <w:t>；</w:t>
            </w:r>
          </w:p>
          <w:p w:rsidR="005945F4" w:rsidRPr="00067D5C" w:rsidRDefault="005945F4" w:rsidP="003436F9">
            <w:pPr>
              <w:rPr>
                <w:sz w:val="24"/>
                <w:szCs w:val="21"/>
              </w:rPr>
            </w:pPr>
            <w:r w:rsidRPr="00067D5C">
              <w:rPr>
                <w:sz w:val="24"/>
                <w:szCs w:val="21"/>
              </w:rPr>
              <w:t>10</w:t>
            </w:r>
            <w:r w:rsidRPr="00067D5C">
              <w:rPr>
                <w:sz w:val="24"/>
                <w:szCs w:val="21"/>
              </w:rPr>
              <w:t>、自动记录铜盘量热计从</w:t>
            </w:r>
            <w:r w:rsidRPr="00067D5C">
              <w:rPr>
                <w:sz w:val="24"/>
                <w:szCs w:val="21"/>
              </w:rPr>
              <w:t>25℃</w:t>
            </w:r>
            <w:r w:rsidRPr="00067D5C">
              <w:rPr>
                <w:sz w:val="24"/>
                <w:szCs w:val="21"/>
              </w:rPr>
              <w:t>升温</w:t>
            </w:r>
            <w:r w:rsidRPr="00067D5C">
              <w:rPr>
                <w:sz w:val="24"/>
                <w:szCs w:val="21"/>
              </w:rPr>
              <w:t>12℃</w:t>
            </w:r>
            <w:r w:rsidRPr="00067D5C">
              <w:rPr>
                <w:sz w:val="24"/>
                <w:szCs w:val="21"/>
              </w:rPr>
              <w:t>和</w:t>
            </w:r>
            <w:r w:rsidRPr="00067D5C">
              <w:rPr>
                <w:sz w:val="24"/>
                <w:szCs w:val="21"/>
              </w:rPr>
              <w:t>24℃</w:t>
            </w:r>
            <w:r w:rsidRPr="00067D5C">
              <w:rPr>
                <w:sz w:val="24"/>
                <w:szCs w:val="21"/>
              </w:rPr>
              <w:t>所需的时间，自动记录三次测试时间并计算平均值，作为热传递指数</w:t>
            </w:r>
            <w:r w:rsidRPr="00067D5C">
              <w:rPr>
                <w:sz w:val="24"/>
                <w:szCs w:val="21"/>
              </w:rPr>
              <w:t>HTI</w:t>
            </w:r>
            <w:r w:rsidRPr="00067D5C">
              <w:rPr>
                <w:sz w:val="24"/>
                <w:szCs w:val="21"/>
              </w:rPr>
              <w:t>；</w:t>
            </w:r>
          </w:p>
          <w:p w:rsidR="005945F4" w:rsidRPr="00067D5C" w:rsidRDefault="005945F4" w:rsidP="003436F9">
            <w:pPr>
              <w:rPr>
                <w:sz w:val="24"/>
                <w:szCs w:val="21"/>
              </w:rPr>
            </w:pPr>
            <w:r w:rsidRPr="00067D5C">
              <w:rPr>
                <w:rFonts w:cs="宋体" w:hint="eastAsia"/>
                <w:sz w:val="24"/>
                <w:szCs w:val="16"/>
              </w:rPr>
              <w:t>●</w:t>
            </w:r>
            <w:r w:rsidRPr="00067D5C">
              <w:rPr>
                <w:sz w:val="24"/>
                <w:szCs w:val="21"/>
              </w:rPr>
              <w:t>11</w:t>
            </w:r>
            <w:r w:rsidRPr="00067D5C">
              <w:rPr>
                <w:sz w:val="24"/>
                <w:szCs w:val="21"/>
              </w:rPr>
              <w:t>、触屏控制，可自动对铜盘量热计热流密度进行校正，并实时显示热流曲线及</w:t>
            </w:r>
            <w:r w:rsidRPr="00067D5C">
              <w:rPr>
                <w:sz w:val="24"/>
                <w:szCs w:val="21"/>
              </w:rPr>
              <w:t>HTI</w:t>
            </w:r>
            <w:r w:rsidRPr="00067D5C">
              <w:rPr>
                <w:sz w:val="24"/>
                <w:szCs w:val="21"/>
              </w:rPr>
              <w:t>值；</w:t>
            </w:r>
          </w:p>
          <w:p w:rsidR="005945F4" w:rsidRPr="00067D5C" w:rsidRDefault="005945F4" w:rsidP="003436F9">
            <w:pPr>
              <w:rPr>
                <w:sz w:val="24"/>
                <w:szCs w:val="21"/>
              </w:rPr>
            </w:pPr>
            <w:r w:rsidRPr="00067D5C">
              <w:rPr>
                <w:sz w:val="24"/>
                <w:szCs w:val="21"/>
              </w:rPr>
              <w:t>12</w:t>
            </w:r>
            <w:r w:rsidRPr="00067D5C">
              <w:rPr>
                <w:sz w:val="24"/>
                <w:szCs w:val="21"/>
              </w:rPr>
              <w:t>、满足</w:t>
            </w:r>
            <w:r w:rsidRPr="00067D5C">
              <w:rPr>
                <w:sz w:val="24"/>
                <w:szCs w:val="21"/>
              </w:rPr>
              <w:t>ISO 9151:2016</w:t>
            </w:r>
            <w:r w:rsidRPr="00067D5C">
              <w:rPr>
                <w:sz w:val="24"/>
                <w:szCs w:val="21"/>
              </w:rPr>
              <w:t>；</w:t>
            </w:r>
            <w:r w:rsidRPr="00067D5C">
              <w:rPr>
                <w:sz w:val="24"/>
                <w:szCs w:val="21"/>
              </w:rPr>
              <w:t>EN 367:1992</w:t>
            </w:r>
            <w:r w:rsidRPr="00067D5C">
              <w:rPr>
                <w:sz w:val="24"/>
                <w:szCs w:val="21"/>
              </w:rPr>
              <w:t>；</w:t>
            </w:r>
            <w:r w:rsidRPr="00067D5C">
              <w:rPr>
                <w:sz w:val="24"/>
                <w:szCs w:val="21"/>
              </w:rPr>
              <w:t>ISO 11612:2015</w:t>
            </w:r>
            <w:r w:rsidRPr="00067D5C">
              <w:rPr>
                <w:sz w:val="24"/>
                <w:szCs w:val="21"/>
              </w:rPr>
              <w:t>等标准测试方法要求；</w:t>
            </w:r>
          </w:p>
        </w:tc>
        <w:tc>
          <w:tcPr>
            <w:tcW w:w="709" w:type="dxa"/>
            <w:vAlign w:val="center"/>
          </w:tcPr>
          <w:p w:rsidR="005945F4" w:rsidRPr="00067D5C" w:rsidRDefault="005945F4" w:rsidP="00971E4F">
            <w:pPr>
              <w:jc w:val="center"/>
              <w:rPr>
                <w:sz w:val="24"/>
                <w:szCs w:val="21"/>
              </w:rPr>
            </w:pPr>
            <w:r w:rsidRPr="00067D5C">
              <w:rPr>
                <w:rFonts w:hint="eastAsia"/>
                <w:sz w:val="24"/>
                <w:szCs w:val="21"/>
              </w:rPr>
              <w:lastRenderedPageBreak/>
              <w:t>套</w:t>
            </w:r>
          </w:p>
        </w:tc>
        <w:tc>
          <w:tcPr>
            <w:tcW w:w="759" w:type="dxa"/>
            <w:vAlign w:val="center"/>
          </w:tcPr>
          <w:p w:rsidR="005945F4" w:rsidRPr="00067D5C" w:rsidRDefault="005945F4" w:rsidP="00971E4F">
            <w:pPr>
              <w:jc w:val="center"/>
              <w:rPr>
                <w:sz w:val="24"/>
                <w:szCs w:val="21"/>
              </w:rPr>
            </w:pPr>
            <w:r w:rsidRPr="00067D5C">
              <w:rPr>
                <w:sz w:val="24"/>
                <w:szCs w:val="21"/>
              </w:rPr>
              <w:t>1</w:t>
            </w:r>
          </w:p>
        </w:tc>
      </w:tr>
      <w:tr w:rsidR="00067D5C" w:rsidRPr="00067D5C" w:rsidTr="005945F4">
        <w:trPr>
          <w:trHeight w:val="1141"/>
          <w:jc w:val="center"/>
        </w:trPr>
        <w:tc>
          <w:tcPr>
            <w:tcW w:w="817" w:type="dxa"/>
            <w:vAlign w:val="center"/>
          </w:tcPr>
          <w:p w:rsidR="005945F4" w:rsidRPr="00067D5C" w:rsidRDefault="005945F4" w:rsidP="003436F9">
            <w:pPr>
              <w:jc w:val="center"/>
              <w:rPr>
                <w:sz w:val="24"/>
                <w:szCs w:val="21"/>
              </w:rPr>
            </w:pPr>
            <w:r w:rsidRPr="00067D5C">
              <w:rPr>
                <w:sz w:val="24"/>
                <w:szCs w:val="21"/>
              </w:rPr>
              <w:lastRenderedPageBreak/>
              <w:t>2</w:t>
            </w:r>
          </w:p>
        </w:tc>
        <w:tc>
          <w:tcPr>
            <w:tcW w:w="1276" w:type="dxa"/>
            <w:vAlign w:val="center"/>
          </w:tcPr>
          <w:p w:rsidR="005945F4" w:rsidRPr="00067D5C" w:rsidRDefault="005945F4" w:rsidP="007F355C">
            <w:pPr>
              <w:widowControl/>
              <w:jc w:val="center"/>
              <w:rPr>
                <w:kern w:val="0"/>
                <w:sz w:val="24"/>
                <w:szCs w:val="21"/>
              </w:rPr>
            </w:pPr>
            <w:r w:rsidRPr="00067D5C">
              <w:rPr>
                <w:rFonts w:hint="eastAsia"/>
                <w:kern w:val="0"/>
                <w:sz w:val="24"/>
                <w:szCs w:val="21"/>
              </w:rPr>
              <w:t>压力传导热测试装置</w:t>
            </w:r>
          </w:p>
        </w:tc>
        <w:tc>
          <w:tcPr>
            <w:tcW w:w="4961" w:type="dxa"/>
            <w:vAlign w:val="center"/>
          </w:tcPr>
          <w:p w:rsidR="005945F4" w:rsidRPr="00067D5C" w:rsidRDefault="005945F4" w:rsidP="003436F9">
            <w:pPr>
              <w:rPr>
                <w:sz w:val="24"/>
                <w:szCs w:val="21"/>
              </w:rPr>
            </w:pPr>
            <w:r w:rsidRPr="00067D5C">
              <w:rPr>
                <w:sz w:val="24"/>
                <w:szCs w:val="21"/>
              </w:rPr>
              <w:t>1</w:t>
            </w:r>
            <w:r w:rsidRPr="00067D5C">
              <w:rPr>
                <w:sz w:val="24"/>
                <w:szCs w:val="21"/>
              </w:rPr>
              <w:t>、采用</w:t>
            </w:r>
            <w:r w:rsidRPr="00067D5C">
              <w:rPr>
                <w:sz w:val="24"/>
                <w:szCs w:val="21"/>
              </w:rPr>
              <w:t>8"×8"</w:t>
            </w:r>
            <w:r w:rsidRPr="00067D5C">
              <w:rPr>
                <w:sz w:val="24"/>
                <w:szCs w:val="21"/>
              </w:rPr>
              <w:t>（约</w:t>
            </w:r>
            <w:r w:rsidRPr="00067D5C">
              <w:rPr>
                <w:sz w:val="24"/>
                <w:szCs w:val="21"/>
              </w:rPr>
              <w:t>20.3cm×20.3cm</w:t>
            </w:r>
            <w:r w:rsidRPr="00067D5C">
              <w:rPr>
                <w:sz w:val="24"/>
                <w:szCs w:val="21"/>
              </w:rPr>
              <w:t>）铜精制平板，热传导更加均匀，可以加热温度到</w:t>
            </w:r>
            <w:r w:rsidRPr="00067D5C">
              <w:rPr>
                <w:sz w:val="24"/>
                <w:szCs w:val="21"/>
              </w:rPr>
              <w:t>371±1.5℃</w:t>
            </w:r>
            <w:r w:rsidRPr="00067D5C">
              <w:rPr>
                <w:sz w:val="24"/>
                <w:szCs w:val="21"/>
              </w:rPr>
              <w:t>；</w:t>
            </w:r>
          </w:p>
          <w:p w:rsidR="005945F4" w:rsidRPr="00067D5C" w:rsidRDefault="005945F4" w:rsidP="003436F9">
            <w:pPr>
              <w:rPr>
                <w:sz w:val="24"/>
                <w:szCs w:val="21"/>
              </w:rPr>
            </w:pPr>
            <w:r w:rsidRPr="00067D5C">
              <w:rPr>
                <w:sz w:val="24"/>
                <w:szCs w:val="21"/>
              </w:rPr>
              <w:t>2</w:t>
            </w:r>
            <w:r w:rsidRPr="00067D5C">
              <w:rPr>
                <w:sz w:val="24"/>
                <w:szCs w:val="21"/>
              </w:rPr>
              <w:t>、自动计算疼痛时间和二级烧伤时间；</w:t>
            </w:r>
          </w:p>
          <w:p w:rsidR="005945F4" w:rsidRPr="00067D5C" w:rsidRDefault="005945F4" w:rsidP="003436F9">
            <w:pPr>
              <w:rPr>
                <w:sz w:val="24"/>
                <w:szCs w:val="21"/>
              </w:rPr>
            </w:pPr>
            <w:r w:rsidRPr="00067D5C">
              <w:rPr>
                <w:sz w:val="24"/>
                <w:szCs w:val="21"/>
              </w:rPr>
              <w:t>3</w:t>
            </w:r>
            <w:r w:rsidRPr="00067D5C">
              <w:rPr>
                <w:sz w:val="24"/>
                <w:szCs w:val="21"/>
              </w:rPr>
              <w:t>、自动测试操作：测试时样品自动加载到测试板表面并压上传感器。测试结束时传感器升起，样品自动脱离测试板，精确测量并保证操作者安全；</w:t>
            </w:r>
          </w:p>
          <w:p w:rsidR="005945F4" w:rsidRPr="00067D5C" w:rsidRDefault="005945F4" w:rsidP="003436F9">
            <w:pPr>
              <w:rPr>
                <w:sz w:val="24"/>
                <w:szCs w:val="21"/>
              </w:rPr>
            </w:pPr>
            <w:r w:rsidRPr="00067D5C">
              <w:rPr>
                <w:sz w:val="24"/>
                <w:szCs w:val="21"/>
              </w:rPr>
              <w:t>4</w:t>
            </w:r>
            <w:r w:rsidRPr="00067D5C">
              <w:rPr>
                <w:sz w:val="24"/>
                <w:szCs w:val="21"/>
              </w:rPr>
              <w:t>、样品加载压力为</w:t>
            </w:r>
            <w:r w:rsidRPr="00067D5C">
              <w:rPr>
                <w:sz w:val="24"/>
                <w:szCs w:val="21"/>
              </w:rPr>
              <w:t>3kpa±0.1kpa</w:t>
            </w:r>
            <w:r w:rsidRPr="00067D5C">
              <w:rPr>
                <w:sz w:val="24"/>
                <w:szCs w:val="21"/>
              </w:rPr>
              <w:t>，并可调节；</w:t>
            </w:r>
          </w:p>
          <w:p w:rsidR="005945F4" w:rsidRPr="00067D5C" w:rsidRDefault="005945F4" w:rsidP="003436F9">
            <w:pPr>
              <w:rPr>
                <w:sz w:val="24"/>
                <w:szCs w:val="21"/>
              </w:rPr>
            </w:pPr>
            <w:r w:rsidRPr="00067D5C">
              <w:rPr>
                <w:sz w:val="24"/>
                <w:szCs w:val="21"/>
              </w:rPr>
              <w:t>5</w:t>
            </w:r>
            <w:r w:rsidRPr="00067D5C">
              <w:rPr>
                <w:sz w:val="24"/>
                <w:szCs w:val="21"/>
              </w:rPr>
              <w:t>、样品尺寸：多种样品安装板，可测试</w:t>
            </w:r>
            <w:r w:rsidRPr="00067D5C">
              <w:rPr>
                <w:sz w:val="24"/>
                <w:szCs w:val="21"/>
              </w:rPr>
              <w:t>6"×6"</w:t>
            </w:r>
            <w:r w:rsidRPr="00067D5C">
              <w:rPr>
                <w:sz w:val="24"/>
                <w:szCs w:val="21"/>
              </w:rPr>
              <w:t>（</w:t>
            </w:r>
            <w:r w:rsidRPr="00067D5C">
              <w:rPr>
                <w:sz w:val="24"/>
                <w:szCs w:val="21"/>
              </w:rPr>
              <w:t>15cm×15cm</w:t>
            </w:r>
            <w:r w:rsidRPr="00067D5C">
              <w:rPr>
                <w:sz w:val="24"/>
                <w:szCs w:val="21"/>
              </w:rPr>
              <w:t>）、最大厚度</w:t>
            </w:r>
            <w:r w:rsidRPr="00067D5C">
              <w:rPr>
                <w:sz w:val="24"/>
                <w:szCs w:val="21"/>
              </w:rPr>
              <w:t>2"</w:t>
            </w:r>
            <w:r w:rsidRPr="00067D5C">
              <w:rPr>
                <w:sz w:val="24"/>
                <w:szCs w:val="21"/>
              </w:rPr>
              <w:t>（</w:t>
            </w:r>
            <w:r w:rsidRPr="00067D5C">
              <w:rPr>
                <w:sz w:val="24"/>
                <w:szCs w:val="21"/>
              </w:rPr>
              <w:t>5cm</w:t>
            </w:r>
            <w:r w:rsidRPr="00067D5C">
              <w:rPr>
                <w:sz w:val="24"/>
                <w:szCs w:val="21"/>
              </w:rPr>
              <w:t>）的织物、手套等样品，易于清洁或更换；</w:t>
            </w:r>
          </w:p>
          <w:p w:rsidR="005945F4" w:rsidRPr="00067D5C" w:rsidRDefault="005945F4" w:rsidP="003436F9">
            <w:pPr>
              <w:rPr>
                <w:sz w:val="24"/>
                <w:szCs w:val="21"/>
              </w:rPr>
            </w:pPr>
            <w:r w:rsidRPr="00067D5C">
              <w:rPr>
                <w:sz w:val="24"/>
                <w:szCs w:val="21"/>
              </w:rPr>
              <w:t>6</w:t>
            </w:r>
            <w:r w:rsidRPr="00067D5C">
              <w:rPr>
                <w:sz w:val="24"/>
                <w:szCs w:val="21"/>
              </w:rPr>
              <w:t>、</w:t>
            </w:r>
            <w:proofErr w:type="gramStart"/>
            <w:r w:rsidRPr="00067D5C">
              <w:rPr>
                <w:sz w:val="24"/>
                <w:szCs w:val="21"/>
              </w:rPr>
              <w:t>样品架由程序</w:t>
            </w:r>
            <w:proofErr w:type="gramEnd"/>
            <w:r w:rsidRPr="00067D5C">
              <w:rPr>
                <w:sz w:val="24"/>
                <w:szCs w:val="21"/>
              </w:rPr>
              <w:t>电子自动控制，可精确控制热源的曝光、接触时间和测试顺序，提高测试重复性；</w:t>
            </w:r>
          </w:p>
          <w:p w:rsidR="005945F4" w:rsidRPr="00067D5C" w:rsidRDefault="005945F4" w:rsidP="003436F9">
            <w:pPr>
              <w:rPr>
                <w:sz w:val="24"/>
                <w:szCs w:val="21"/>
              </w:rPr>
            </w:pPr>
            <w:r w:rsidRPr="00067D5C">
              <w:rPr>
                <w:rFonts w:cs="宋体" w:hint="eastAsia"/>
                <w:sz w:val="24"/>
                <w:szCs w:val="16"/>
              </w:rPr>
              <w:t>●</w:t>
            </w:r>
            <w:r w:rsidRPr="00067D5C">
              <w:rPr>
                <w:sz w:val="24"/>
                <w:szCs w:val="21"/>
              </w:rPr>
              <w:t>7</w:t>
            </w:r>
            <w:r w:rsidRPr="00067D5C">
              <w:rPr>
                <w:sz w:val="24"/>
                <w:szCs w:val="21"/>
              </w:rPr>
              <w:t>、具有电子降温台，测试完成后量热计可快速降温，</w:t>
            </w:r>
            <w:r w:rsidR="00013927" w:rsidRPr="00067D5C">
              <w:rPr>
                <w:sz w:val="24"/>
                <w:szCs w:val="21"/>
              </w:rPr>
              <w:t>降温</w:t>
            </w:r>
            <w:r w:rsidR="00013927" w:rsidRPr="00067D5C">
              <w:rPr>
                <w:rFonts w:hint="eastAsia"/>
                <w:sz w:val="24"/>
                <w:szCs w:val="21"/>
              </w:rPr>
              <w:t>时间＜</w:t>
            </w:r>
            <w:r w:rsidR="00013927" w:rsidRPr="00067D5C">
              <w:rPr>
                <w:rFonts w:hint="eastAsia"/>
                <w:sz w:val="24"/>
                <w:szCs w:val="21"/>
              </w:rPr>
              <w:t>60s</w:t>
            </w:r>
            <w:r w:rsidR="00013927" w:rsidRPr="00067D5C">
              <w:rPr>
                <w:rFonts w:hint="eastAsia"/>
                <w:sz w:val="24"/>
                <w:szCs w:val="21"/>
              </w:rPr>
              <w:t>，</w:t>
            </w:r>
            <w:r w:rsidRPr="00067D5C">
              <w:rPr>
                <w:sz w:val="24"/>
                <w:szCs w:val="21"/>
              </w:rPr>
              <w:t>缩短测试间隔，提高测试效率；</w:t>
            </w:r>
          </w:p>
          <w:p w:rsidR="005945F4" w:rsidRPr="00067D5C" w:rsidRDefault="005945F4" w:rsidP="003436F9">
            <w:pPr>
              <w:rPr>
                <w:sz w:val="24"/>
                <w:szCs w:val="21"/>
              </w:rPr>
            </w:pPr>
            <w:r w:rsidRPr="00067D5C">
              <w:rPr>
                <w:rFonts w:cs="宋体" w:hint="eastAsia"/>
                <w:sz w:val="24"/>
                <w:szCs w:val="16"/>
              </w:rPr>
              <w:t>●</w:t>
            </w:r>
            <w:r w:rsidRPr="00067D5C">
              <w:rPr>
                <w:sz w:val="24"/>
                <w:szCs w:val="21"/>
              </w:rPr>
              <w:t>8</w:t>
            </w:r>
            <w:r w:rsidRPr="00067D5C">
              <w:rPr>
                <w:sz w:val="24"/>
                <w:szCs w:val="21"/>
              </w:rPr>
              <w:t>、试验参数可以设置，提供标准测试曲线及数据报表；</w:t>
            </w:r>
          </w:p>
          <w:p w:rsidR="005945F4" w:rsidRPr="00067D5C" w:rsidRDefault="005945F4" w:rsidP="003436F9">
            <w:pPr>
              <w:rPr>
                <w:sz w:val="24"/>
                <w:szCs w:val="21"/>
              </w:rPr>
            </w:pPr>
            <w:r w:rsidRPr="00067D5C">
              <w:rPr>
                <w:rFonts w:cs="宋体" w:hint="eastAsia"/>
                <w:sz w:val="24"/>
                <w:szCs w:val="16"/>
              </w:rPr>
              <w:t>●</w:t>
            </w:r>
            <w:r w:rsidRPr="00067D5C">
              <w:rPr>
                <w:sz w:val="24"/>
                <w:szCs w:val="21"/>
              </w:rPr>
              <w:t>9</w:t>
            </w:r>
            <w:r w:rsidRPr="00067D5C">
              <w:rPr>
                <w:rFonts w:cs="Segoe UI Symbol"/>
                <w:sz w:val="24"/>
                <w:szCs w:val="21"/>
              </w:rPr>
              <w:t>、</w:t>
            </w:r>
            <w:r w:rsidRPr="00067D5C">
              <w:rPr>
                <w:sz w:val="24"/>
                <w:szCs w:val="21"/>
              </w:rPr>
              <w:t>具备疼痛时间、二级烧伤时间自动计算功能；</w:t>
            </w:r>
          </w:p>
          <w:p w:rsidR="005945F4" w:rsidRPr="00067D5C" w:rsidRDefault="005945F4" w:rsidP="003436F9">
            <w:pPr>
              <w:rPr>
                <w:sz w:val="24"/>
                <w:szCs w:val="21"/>
              </w:rPr>
            </w:pPr>
            <w:r w:rsidRPr="00067D5C">
              <w:rPr>
                <w:sz w:val="24"/>
                <w:szCs w:val="21"/>
              </w:rPr>
              <w:t>10</w:t>
            </w:r>
            <w:r w:rsidRPr="00067D5C">
              <w:rPr>
                <w:sz w:val="24"/>
                <w:szCs w:val="21"/>
              </w:rPr>
              <w:t>、含有静音无油空气压缩机</w:t>
            </w:r>
            <w:r w:rsidRPr="00067D5C">
              <w:rPr>
                <w:sz w:val="24"/>
                <w:szCs w:val="21"/>
              </w:rPr>
              <w:t>1</w:t>
            </w:r>
            <w:r w:rsidRPr="00067D5C">
              <w:rPr>
                <w:sz w:val="24"/>
                <w:szCs w:val="21"/>
              </w:rPr>
              <w:t>台，专用铜量热计</w:t>
            </w:r>
            <w:r w:rsidRPr="00067D5C">
              <w:rPr>
                <w:sz w:val="24"/>
                <w:szCs w:val="21"/>
              </w:rPr>
              <w:t>1</w:t>
            </w:r>
            <w:r w:rsidRPr="00067D5C">
              <w:rPr>
                <w:sz w:val="24"/>
                <w:szCs w:val="21"/>
              </w:rPr>
              <w:t>个及其实验室维护教程</w:t>
            </w:r>
            <w:r w:rsidRPr="00067D5C">
              <w:rPr>
                <w:sz w:val="24"/>
                <w:szCs w:val="21"/>
              </w:rPr>
              <w:t>1</w:t>
            </w:r>
            <w:r w:rsidRPr="00067D5C">
              <w:rPr>
                <w:sz w:val="24"/>
                <w:szCs w:val="21"/>
              </w:rPr>
              <w:t>份；</w:t>
            </w:r>
          </w:p>
          <w:p w:rsidR="005945F4" w:rsidRPr="00067D5C" w:rsidRDefault="005945F4" w:rsidP="003436F9">
            <w:pPr>
              <w:rPr>
                <w:sz w:val="24"/>
                <w:szCs w:val="21"/>
              </w:rPr>
            </w:pPr>
            <w:r w:rsidRPr="00067D5C">
              <w:rPr>
                <w:sz w:val="24"/>
                <w:szCs w:val="21"/>
              </w:rPr>
              <w:t>1</w:t>
            </w:r>
            <w:r w:rsidR="00013927" w:rsidRPr="00067D5C">
              <w:rPr>
                <w:rFonts w:hint="eastAsia"/>
                <w:sz w:val="24"/>
                <w:szCs w:val="21"/>
              </w:rPr>
              <w:t>1</w:t>
            </w:r>
            <w:r w:rsidRPr="00067D5C">
              <w:rPr>
                <w:sz w:val="24"/>
                <w:szCs w:val="21"/>
              </w:rPr>
              <w:t>、满足标准：</w:t>
            </w:r>
            <w:r w:rsidRPr="00067D5C">
              <w:rPr>
                <w:sz w:val="24"/>
                <w:szCs w:val="21"/>
              </w:rPr>
              <w:t>ASTM F 1060</w:t>
            </w:r>
            <w:r w:rsidRPr="00067D5C">
              <w:rPr>
                <w:sz w:val="24"/>
                <w:szCs w:val="21"/>
              </w:rPr>
              <w:t>、</w:t>
            </w:r>
            <w:r w:rsidRPr="00067D5C">
              <w:rPr>
                <w:sz w:val="24"/>
                <w:szCs w:val="21"/>
              </w:rPr>
              <w:t>NFPA 1971</w:t>
            </w:r>
            <w:r w:rsidRPr="00067D5C">
              <w:rPr>
                <w:sz w:val="24"/>
                <w:szCs w:val="21"/>
              </w:rPr>
              <w:t>、</w:t>
            </w:r>
            <w:r w:rsidRPr="00067D5C">
              <w:rPr>
                <w:sz w:val="24"/>
                <w:szCs w:val="21"/>
              </w:rPr>
              <w:t>ANSI/ISEA 105-2016-5.3.3</w:t>
            </w:r>
            <w:r w:rsidRPr="00067D5C">
              <w:rPr>
                <w:sz w:val="24"/>
                <w:szCs w:val="21"/>
              </w:rPr>
              <w:t>等；</w:t>
            </w:r>
          </w:p>
        </w:tc>
        <w:tc>
          <w:tcPr>
            <w:tcW w:w="709" w:type="dxa"/>
            <w:vAlign w:val="center"/>
          </w:tcPr>
          <w:p w:rsidR="005945F4" w:rsidRPr="00067D5C" w:rsidRDefault="005945F4" w:rsidP="00971E4F">
            <w:pPr>
              <w:jc w:val="center"/>
              <w:rPr>
                <w:sz w:val="24"/>
                <w:szCs w:val="21"/>
              </w:rPr>
            </w:pPr>
            <w:r w:rsidRPr="00067D5C">
              <w:rPr>
                <w:rFonts w:hint="eastAsia"/>
                <w:sz w:val="24"/>
                <w:szCs w:val="21"/>
              </w:rPr>
              <w:t>套</w:t>
            </w:r>
          </w:p>
        </w:tc>
        <w:tc>
          <w:tcPr>
            <w:tcW w:w="759" w:type="dxa"/>
            <w:vAlign w:val="center"/>
          </w:tcPr>
          <w:p w:rsidR="005945F4" w:rsidRPr="00067D5C" w:rsidRDefault="005945F4" w:rsidP="00971E4F">
            <w:pPr>
              <w:jc w:val="center"/>
              <w:rPr>
                <w:sz w:val="24"/>
                <w:szCs w:val="21"/>
              </w:rPr>
            </w:pPr>
            <w:r w:rsidRPr="00067D5C">
              <w:rPr>
                <w:rFonts w:hint="eastAsia"/>
                <w:sz w:val="24"/>
                <w:szCs w:val="21"/>
              </w:rPr>
              <w:t>1</w:t>
            </w:r>
          </w:p>
        </w:tc>
      </w:tr>
      <w:tr w:rsidR="00067D5C" w:rsidRPr="00067D5C" w:rsidTr="005945F4">
        <w:trPr>
          <w:trHeight w:val="1141"/>
          <w:jc w:val="center"/>
        </w:trPr>
        <w:tc>
          <w:tcPr>
            <w:tcW w:w="817" w:type="dxa"/>
            <w:vAlign w:val="center"/>
          </w:tcPr>
          <w:p w:rsidR="005945F4" w:rsidRPr="00067D5C" w:rsidRDefault="005945F4" w:rsidP="003436F9">
            <w:pPr>
              <w:jc w:val="center"/>
              <w:rPr>
                <w:sz w:val="24"/>
                <w:szCs w:val="21"/>
              </w:rPr>
            </w:pPr>
            <w:r w:rsidRPr="00067D5C">
              <w:rPr>
                <w:rFonts w:hint="eastAsia"/>
                <w:sz w:val="24"/>
                <w:szCs w:val="21"/>
              </w:rPr>
              <w:lastRenderedPageBreak/>
              <w:t>3</w:t>
            </w:r>
          </w:p>
        </w:tc>
        <w:tc>
          <w:tcPr>
            <w:tcW w:w="1276" w:type="dxa"/>
            <w:vAlign w:val="center"/>
          </w:tcPr>
          <w:p w:rsidR="005945F4" w:rsidRPr="00067D5C" w:rsidRDefault="005945F4" w:rsidP="00013927">
            <w:pPr>
              <w:widowControl/>
              <w:jc w:val="center"/>
              <w:rPr>
                <w:kern w:val="0"/>
                <w:sz w:val="24"/>
                <w:szCs w:val="21"/>
              </w:rPr>
            </w:pPr>
            <w:r w:rsidRPr="00067D5C">
              <w:rPr>
                <w:rFonts w:hint="eastAsia"/>
                <w:sz w:val="24"/>
              </w:rPr>
              <w:t>▲</w:t>
            </w:r>
            <w:r w:rsidRPr="00067D5C">
              <w:rPr>
                <w:rFonts w:hint="eastAsia"/>
                <w:kern w:val="0"/>
                <w:sz w:val="24"/>
                <w:szCs w:val="21"/>
              </w:rPr>
              <w:t>织物能量储存测试仪</w:t>
            </w:r>
          </w:p>
        </w:tc>
        <w:tc>
          <w:tcPr>
            <w:tcW w:w="4961" w:type="dxa"/>
            <w:vAlign w:val="center"/>
          </w:tcPr>
          <w:p w:rsidR="005945F4" w:rsidRPr="00067D5C" w:rsidRDefault="005945F4" w:rsidP="003436F9">
            <w:pPr>
              <w:rPr>
                <w:sz w:val="24"/>
                <w:szCs w:val="21"/>
              </w:rPr>
            </w:pPr>
            <w:r w:rsidRPr="00067D5C">
              <w:rPr>
                <w:rFonts w:cs="宋体" w:hint="eastAsia"/>
                <w:sz w:val="24"/>
                <w:szCs w:val="16"/>
              </w:rPr>
              <w:t>●</w:t>
            </w:r>
            <w:r w:rsidRPr="00067D5C">
              <w:rPr>
                <w:rFonts w:cs="Segoe UI Symbol"/>
                <w:sz w:val="24"/>
                <w:szCs w:val="21"/>
              </w:rPr>
              <w:t>1</w:t>
            </w:r>
            <w:r w:rsidRPr="00067D5C">
              <w:rPr>
                <w:rFonts w:cs="Segoe UI Symbol"/>
                <w:sz w:val="24"/>
                <w:szCs w:val="21"/>
              </w:rPr>
              <w:t>、</w:t>
            </w:r>
            <w:r w:rsidRPr="00067D5C">
              <w:rPr>
                <w:sz w:val="24"/>
                <w:szCs w:val="21"/>
              </w:rPr>
              <w:t>辐射热板可以调节从</w:t>
            </w:r>
            <w:r w:rsidRPr="00067D5C">
              <w:rPr>
                <w:sz w:val="24"/>
                <w:szCs w:val="21"/>
              </w:rPr>
              <w:t>0</w:t>
            </w:r>
            <w:r w:rsidRPr="00067D5C">
              <w:rPr>
                <w:sz w:val="24"/>
                <w:szCs w:val="21"/>
              </w:rPr>
              <w:t>～</w:t>
            </w:r>
            <w:r w:rsidRPr="00067D5C">
              <w:rPr>
                <w:sz w:val="24"/>
                <w:szCs w:val="21"/>
              </w:rPr>
              <w:t>0.25cal/cm</w:t>
            </w:r>
            <w:r w:rsidRPr="00067D5C">
              <w:rPr>
                <w:sz w:val="24"/>
                <w:szCs w:val="21"/>
                <w:vertAlign w:val="superscript"/>
              </w:rPr>
              <w:t>2</w:t>
            </w:r>
            <w:r w:rsidRPr="00067D5C">
              <w:rPr>
                <w:sz w:val="24"/>
                <w:szCs w:val="21"/>
              </w:rPr>
              <w:t>·s</w:t>
            </w:r>
            <w:r w:rsidRPr="00067D5C">
              <w:rPr>
                <w:sz w:val="24"/>
                <w:szCs w:val="21"/>
              </w:rPr>
              <w:t>（等效</w:t>
            </w:r>
            <w:r w:rsidRPr="00067D5C">
              <w:rPr>
                <w:sz w:val="24"/>
                <w:szCs w:val="21"/>
              </w:rPr>
              <w:t>8.5±0.5kW/m</w:t>
            </w:r>
            <w:r w:rsidRPr="00067D5C">
              <w:rPr>
                <w:sz w:val="24"/>
                <w:szCs w:val="21"/>
                <w:vertAlign w:val="superscript"/>
              </w:rPr>
              <w:t>2</w:t>
            </w:r>
            <w:r w:rsidRPr="00067D5C">
              <w:rPr>
                <w:sz w:val="24"/>
                <w:szCs w:val="21"/>
              </w:rPr>
              <w:t>标准测试条件），产生的光谱密度符合真实火焰结构；</w:t>
            </w:r>
          </w:p>
          <w:p w:rsidR="005945F4" w:rsidRPr="00067D5C" w:rsidRDefault="005945F4" w:rsidP="003436F9">
            <w:pPr>
              <w:rPr>
                <w:sz w:val="24"/>
                <w:szCs w:val="21"/>
              </w:rPr>
            </w:pPr>
            <w:r w:rsidRPr="00067D5C">
              <w:rPr>
                <w:sz w:val="24"/>
                <w:szCs w:val="21"/>
              </w:rPr>
              <w:t>2</w:t>
            </w:r>
            <w:r w:rsidRPr="00067D5C">
              <w:rPr>
                <w:sz w:val="24"/>
                <w:szCs w:val="21"/>
              </w:rPr>
              <w:t>、加热板可以选择两种加热模式：温度控制模式和热流量控制模式；</w:t>
            </w:r>
          </w:p>
          <w:p w:rsidR="005945F4" w:rsidRPr="00067D5C" w:rsidRDefault="005945F4" w:rsidP="003436F9">
            <w:pPr>
              <w:rPr>
                <w:sz w:val="24"/>
                <w:szCs w:val="21"/>
              </w:rPr>
            </w:pPr>
            <w:r w:rsidRPr="00067D5C">
              <w:rPr>
                <w:sz w:val="24"/>
                <w:szCs w:val="21"/>
              </w:rPr>
              <w:t>3</w:t>
            </w:r>
            <w:r w:rsidRPr="00067D5C">
              <w:rPr>
                <w:sz w:val="24"/>
                <w:szCs w:val="21"/>
              </w:rPr>
              <w:t>、冷却水的水温可调节为</w:t>
            </w:r>
            <w:r w:rsidRPr="00067D5C">
              <w:rPr>
                <w:sz w:val="24"/>
                <w:szCs w:val="21"/>
              </w:rPr>
              <w:t>32.5±1℃</w:t>
            </w:r>
            <w:r w:rsidRPr="00067D5C">
              <w:rPr>
                <w:sz w:val="24"/>
                <w:szCs w:val="21"/>
              </w:rPr>
              <w:t>，流速</w:t>
            </w:r>
            <w:r w:rsidRPr="00067D5C">
              <w:rPr>
                <w:sz w:val="24"/>
                <w:szCs w:val="21"/>
              </w:rPr>
              <w:t>≥100mL/min</w:t>
            </w:r>
            <w:r w:rsidRPr="00067D5C">
              <w:rPr>
                <w:sz w:val="24"/>
                <w:szCs w:val="21"/>
              </w:rPr>
              <w:t>（可接受当地自来水），水冷</w:t>
            </w:r>
            <w:proofErr w:type="gramStart"/>
            <w:r w:rsidRPr="00067D5C">
              <w:rPr>
                <w:sz w:val="24"/>
                <w:szCs w:val="21"/>
              </w:rPr>
              <w:t>样品架由电子</w:t>
            </w:r>
            <w:proofErr w:type="gramEnd"/>
            <w:r w:rsidRPr="00067D5C">
              <w:rPr>
                <w:sz w:val="24"/>
                <w:szCs w:val="21"/>
              </w:rPr>
              <w:t>驱动，可以精确控制暴露在热源上的时间，水冷式样品滑架支撑样品和</w:t>
            </w:r>
            <w:proofErr w:type="gramStart"/>
            <w:r w:rsidRPr="00067D5C">
              <w:rPr>
                <w:sz w:val="24"/>
                <w:szCs w:val="21"/>
              </w:rPr>
              <w:t>铜热量计</w:t>
            </w:r>
            <w:proofErr w:type="gramEnd"/>
            <w:r w:rsidRPr="00067D5C">
              <w:rPr>
                <w:sz w:val="24"/>
                <w:szCs w:val="21"/>
              </w:rPr>
              <w:t>暴露感应器；</w:t>
            </w:r>
          </w:p>
          <w:p w:rsidR="005945F4" w:rsidRPr="00067D5C" w:rsidRDefault="005945F4" w:rsidP="003436F9">
            <w:pPr>
              <w:rPr>
                <w:sz w:val="24"/>
                <w:szCs w:val="21"/>
              </w:rPr>
            </w:pPr>
            <w:r w:rsidRPr="00067D5C">
              <w:rPr>
                <w:sz w:val="24"/>
                <w:szCs w:val="21"/>
              </w:rPr>
              <w:t>4</w:t>
            </w:r>
            <w:r w:rsidRPr="00067D5C">
              <w:rPr>
                <w:sz w:val="24"/>
                <w:szCs w:val="21"/>
              </w:rPr>
              <w:t>、气动控制压缩系统（压缩空气</w:t>
            </w:r>
            <w:r w:rsidRPr="00067D5C">
              <w:rPr>
                <w:sz w:val="24"/>
                <w:szCs w:val="21"/>
              </w:rPr>
              <w:t>50-90PSI</w:t>
            </w:r>
            <w:r w:rsidRPr="00067D5C">
              <w:rPr>
                <w:sz w:val="24"/>
                <w:szCs w:val="21"/>
              </w:rPr>
              <w:t>）：样品的压载压力可以进行调节，以</w:t>
            </w:r>
            <w:r w:rsidRPr="00067D5C">
              <w:rPr>
                <w:sz w:val="24"/>
                <w:szCs w:val="21"/>
              </w:rPr>
              <w:t>1PSI</w:t>
            </w:r>
            <w:r w:rsidRPr="00067D5C">
              <w:rPr>
                <w:sz w:val="24"/>
                <w:szCs w:val="21"/>
              </w:rPr>
              <w:t>的压力值压载面料；</w:t>
            </w:r>
          </w:p>
          <w:p w:rsidR="005945F4" w:rsidRPr="00067D5C" w:rsidRDefault="005945F4" w:rsidP="003436F9">
            <w:pPr>
              <w:rPr>
                <w:sz w:val="24"/>
                <w:szCs w:val="21"/>
              </w:rPr>
            </w:pPr>
            <w:r w:rsidRPr="00067D5C">
              <w:rPr>
                <w:sz w:val="24"/>
                <w:szCs w:val="21"/>
              </w:rPr>
              <w:t>5</w:t>
            </w:r>
            <w:r w:rsidRPr="00067D5C">
              <w:rPr>
                <w:sz w:val="24"/>
                <w:szCs w:val="21"/>
              </w:rPr>
              <w:t>、样品尺寸：</w:t>
            </w:r>
            <w:r w:rsidRPr="00067D5C">
              <w:rPr>
                <w:sz w:val="24"/>
                <w:szCs w:val="21"/>
              </w:rPr>
              <w:t>6"×6"</w:t>
            </w:r>
            <w:r w:rsidRPr="00067D5C">
              <w:rPr>
                <w:sz w:val="24"/>
                <w:szCs w:val="21"/>
              </w:rPr>
              <w:t>（</w:t>
            </w:r>
            <w:r w:rsidRPr="00067D5C">
              <w:rPr>
                <w:sz w:val="24"/>
                <w:szCs w:val="21"/>
              </w:rPr>
              <w:t>15cm×15cm</w:t>
            </w:r>
            <w:r w:rsidRPr="00067D5C">
              <w:rPr>
                <w:sz w:val="24"/>
                <w:szCs w:val="21"/>
              </w:rPr>
              <w:t>），可提供不同厚度垫片用于较小样品边缘压缩；</w:t>
            </w:r>
          </w:p>
          <w:p w:rsidR="005945F4" w:rsidRPr="00067D5C" w:rsidRDefault="005945F4" w:rsidP="003436F9">
            <w:pPr>
              <w:rPr>
                <w:sz w:val="24"/>
                <w:szCs w:val="21"/>
              </w:rPr>
            </w:pPr>
            <w:r w:rsidRPr="00067D5C">
              <w:rPr>
                <w:rFonts w:cs="宋体" w:hint="eastAsia"/>
                <w:sz w:val="24"/>
                <w:szCs w:val="16"/>
              </w:rPr>
              <w:t>●</w:t>
            </w:r>
            <w:r w:rsidRPr="00067D5C">
              <w:rPr>
                <w:sz w:val="24"/>
                <w:szCs w:val="21"/>
              </w:rPr>
              <w:t>6</w:t>
            </w:r>
            <w:r w:rsidRPr="00067D5C">
              <w:rPr>
                <w:sz w:val="24"/>
                <w:szCs w:val="21"/>
              </w:rPr>
              <w:t>、温度测量精度</w:t>
            </w:r>
            <w:r w:rsidRPr="00067D5C">
              <w:rPr>
                <w:sz w:val="24"/>
                <w:szCs w:val="21"/>
              </w:rPr>
              <w:t>±0.1℃</w:t>
            </w:r>
            <w:r w:rsidRPr="00067D5C">
              <w:rPr>
                <w:sz w:val="24"/>
                <w:szCs w:val="21"/>
              </w:rPr>
              <w:t>，铜盘量热计测量精度</w:t>
            </w:r>
            <w:r w:rsidRPr="00067D5C">
              <w:rPr>
                <w:sz w:val="24"/>
                <w:szCs w:val="21"/>
              </w:rPr>
              <w:t>±3%F.S</w:t>
            </w:r>
            <w:r w:rsidRPr="00067D5C">
              <w:rPr>
                <w:sz w:val="24"/>
                <w:szCs w:val="21"/>
              </w:rPr>
              <w:t>，响应时间</w:t>
            </w:r>
            <w:r w:rsidRPr="00067D5C">
              <w:rPr>
                <w:sz w:val="24"/>
                <w:szCs w:val="21"/>
              </w:rPr>
              <w:t>≤1</w:t>
            </w:r>
            <w:r w:rsidRPr="00067D5C">
              <w:rPr>
                <w:rFonts w:hint="eastAsia"/>
                <w:sz w:val="24"/>
                <w:szCs w:val="21"/>
              </w:rPr>
              <w:t>s</w:t>
            </w:r>
            <w:r w:rsidRPr="00067D5C">
              <w:rPr>
                <w:sz w:val="24"/>
                <w:szCs w:val="21"/>
              </w:rPr>
              <w:t>；</w:t>
            </w:r>
          </w:p>
          <w:p w:rsidR="005945F4" w:rsidRPr="00067D5C" w:rsidRDefault="005945F4" w:rsidP="003436F9">
            <w:pPr>
              <w:rPr>
                <w:sz w:val="24"/>
                <w:szCs w:val="21"/>
              </w:rPr>
            </w:pPr>
            <w:r w:rsidRPr="00067D5C">
              <w:rPr>
                <w:rFonts w:ascii="宋体" w:hAnsi="宋体" w:cs="宋体" w:hint="eastAsia"/>
                <w:sz w:val="24"/>
                <w:szCs w:val="21"/>
              </w:rPr>
              <w:t>★</w:t>
            </w:r>
            <w:r w:rsidRPr="00067D5C">
              <w:rPr>
                <w:sz w:val="24"/>
                <w:szCs w:val="21"/>
              </w:rPr>
              <w:t>7</w:t>
            </w:r>
            <w:r w:rsidRPr="00067D5C">
              <w:rPr>
                <w:sz w:val="24"/>
                <w:szCs w:val="21"/>
              </w:rPr>
              <w:t>、可更换</w:t>
            </w:r>
            <w:r w:rsidR="00013927" w:rsidRPr="00067D5C">
              <w:rPr>
                <w:sz w:val="24"/>
                <w:szCs w:val="21"/>
              </w:rPr>
              <w:t>模块化</w:t>
            </w:r>
            <w:r w:rsidRPr="00067D5C">
              <w:rPr>
                <w:sz w:val="24"/>
                <w:szCs w:val="21"/>
              </w:rPr>
              <w:t>模拟出汗水冷传感器，由水冷板，传感器基座和数据采集传感器组成。水冷板由</w:t>
            </w:r>
            <w:r w:rsidRPr="00067D5C">
              <w:rPr>
                <w:sz w:val="24"/>
                <w:szCs w:val="21"/>
              </w:rPr>
              <w:t>≥3 mm</w:t>
            </w:r>
            <w:r w:rsidRPr="00067D5C">
              <w:rPr>
                <w:sz w:val="24"/>
                <w:szCs w:val="21"/>
              </w:rPr>
              <w:t>厚的铜板和外径</w:t>
            </w:r>
            <w:r w:rsidRPr="00067D5C">
              <w:rPr>
                <w:sz w:val="24"/>
                <w:szCs w:val="21"/>
              </w:rPr>
              <w:t>≥3 mm</w:t>
            </w:r>
            <w:r w:rsidRPr="00067D5C">
              <w:rPr>
                <w:sz w:val="24"/>
                <w:szCs w:val="21"/>
              </w:rPr>
              <w:t>的铜管构成，表面涂耐高温喷漆，辐射发射系数达</w:t>
            </w:r>
            <w:r w:rsidRPr="00067D5C">
              <w:rPr>
                <w:sz w:val="24"/>
                <w:szCs w:val="21"/>
              </w:rPr>
              <w:t>≥0.9</w:t>
            </w:r>
            <w:r w:rsidRPr="00067D5C">
              <w:rPr>
                <w:sz w:val="24"/>
                <w:szCs w:val="21"/>
              </w:rPr>
              <w:t>；铜板表面温度分布均匀，内部水流流速</w:t>
            </w:r>
            <w:r w:rsidRPr="00067D5C">
              <w:rPr>
                <w:sz w:val="24"/>
                <w:szCs w:val="21"/>
              </w:rPr>
              <w:t>≥100mL/min</w:t>
            </w:r>
            <w:r w:rsidRPr="00067D5C">
              <w:rPr>
                <w:sz w:val="24"/>
                <w:szCs w:val="21"/>
              </w:rPr>
              <w:t>；传感器基座为</w:t>
            </w:r>
            <w:r w:rsidRPr="00067D5C">
              <w:rPr>
                <w:rFonts w:hint="eastAsia"/>
                <w:sz w:val="24"/>
              </w:rPr>
              <w:t>≥</w:t>
            </w:r>
            <w:r w:rsidRPr="00067D5C">
              <w:rPr>
                <w:sz w:val="24"/>
                <w:szCs w:val="21"/>
              </w:rPr>
              <w:t>166×166±2mm</w:t>
            </w:r>
            <w:r w:rsidRPr="00067D5C">
              <w:rPr>
                <w:sz w:val="24"/>
                <w:szCs w:val="21"/>
              </w:rPr>
              <w:t>的铝块，厚度</w:t>
            </w:r>
            <w:r w:rsidR="007F355C" w:rsidRPr="00067D5C">
              <w:rPr>
                <w:sz w:val="24"/>
                <w:szCs w:val="21"/>
              </w:rPr>
              <w:t>≥25.4</w:t>
            </w:r>
            <w:r w:rsidRPr="00067D5C">
              <w:rPr>
                <w:sz w:val="24"/>
                <w:szCs w:val="21"/>
              </w:rPr>
              <w:t>mm</w:t>
            </w:r>
            <w:r w:rsidRPr="00067D5C">
              <w:rPr>
                <w:sz w:val="24"/>
                <w:szCs w:val="21"/>
              </w:rPr>
              <w:t>；数据采集传感器为</w:t>
            </w:r>
            <w:r w:rsidRPr="00067D5C">
              <w:rPr>
                <w:sz w:val="24"/>
                <w:szCs w:val="21"/>
              </w:rPr>
              <w:t>Schmidt-Boelter</w:t>
            </w:r>
            <w:r w:rsidRPr="00067D5C">
              <w:rPr>
                <w:sz w:val="24"/>
                <w:szCs w:val="21"/>
              </w:rPr>
              <w:t>水冷式传感器，热流量范围为</w:t>
            </w:r>
            <w:r w:rsidR="0015261A" w:rsidRPr="00067D5C">
              <w:rPr>
                <w:sz w:val="24"/>
                <w:szCs w:val="21"/>
              </w:rPr>
              <w:t>0-42.00</w:t>
            </w:r>
            <w:r w:rsidRPr="00067D5C">
              <w:rPr>
                <w:sz w:val="24"/>
                <w:szCs w:val="21"/>
              </w:rPr>
              <w:t>kW/m</w:t>
            </w:r>
            <w:r w:rsidRPr="00067D5C">
              <w:rPr>
                <w:sz w:val="24"/>
                <w:szCs w:val="21"/>
                <w:vertAlign w:val="superscript"/>
              </w:rPr>
              <w:t>2</w:t>
            </w:r>
            <w:r w:rsidRPr="00067D5C">
              <w:rPr>
                <w:sz w:val="24"/>
                <w:szCs w:val="21"/>
              </w:rPr>
              <w:t>，直径</w:t>
            </w:r>
            <w:r w:rsidRPr="00067D5C">
              <w:rPr>
                <w:sz w:val="24"/>
                <w:szCs w:val="21"/>
              </w:rPr>
              <w:t>≥25mm</w:t>
            </w:r>
            <w:r w:rsidRPr="00067D5C">
              <w:rPr>
                <w:sz w:val="24"/>
                <w:szCs w:val="21"/>
              </w:rPr>
              <w:t>；</w:t>
            </w:r>
          </w:p>
          <w:p w:rsidR="005945F4" w:rsidRPr="00067D5C" w:rsidRDefault="005945F4" w:rsidP="003436F9">
            <w:pPr>
              <w:rPr>
                <w:sz w:val="24"/>
                <w:szCs w:val="21"/>
              </w:rPr>
            </w:pPr>
            <w:r w:rsidRPr="00067D5C">
              <w:rPr>
                <w:sz w:val="24"/>
                <w:szCs w:val="21"/>
              </w:rPr>
              <w:t>8</w:t>
            </w:r>
            <w:r w:rsidRPr="00067D5C">
              <w:rPr>
                <w:sz w:val="24"/>
                <w:szCs w:val="21"/>
              </w:rPr>
              <w:t>、数据采集系统采样频率</w:t>
            </w:r>
            <w:r w:rsidRPr="00067D5C">
              <w:rPr>
                <w:sz w:val="24"/>
                <w:szCs w:val="21"/>
              </w:rPr>
              <w:t>≥1 Hz</w:t>
            </w:r>
            <w:r w:rsidRPr="00067D5C">
              <w:rPr>
                <w:sz w:val="24"/>
                <w:szCs w:val="21"/>
              </w:rPr>
              <w:t>，能够实时记录温度变化曲线；</w:t>
            </w:r>
          </w:p>
          <w:p w:rsidR="005945F4" w:rsidRPr="00067D5C" w:rsidRDefault="005945F4" w:rsidP="003436F9">
            <w:pPr>
              <w:rPr>
                <w:sz w:val="24"/>
                <w:szCs w:val="21"/>
              </w:rPr>
            </w:pPr>
            <w:r w:rsidRPr="00067D5C">
              <w:rPr>
                <w:rFonts w:cs="宋体" w:hint="eastAsia"/>
                <w:sz w:val="24"/>
                <w:szCs w:val="16"/>
              </w:rPr>
              <w:t>●</w:t>
            </w:r>
            <w:r w:rsidRPr="00067D5C">
              <w:rPr>
                <w:sz w:val="24"/>
                <w:szCs w:val="21"/>
              </w:rPr>
              <w:t>9</w:t>
            </w:r>
            <w:r w:rsidRPr="00067D5C">
              <w:rPr>
                <w:sz w:val="24"/>
                <w:szCs w:val="21"/>
              </w:rPr>
              <w:t>、设备需配备通风排烟接口，适用于通风橱或外接排风管道安装；</w:t>
            </w:r>
          </w:p>
          <w:p w:rsidR="005945F4" w:rsidRPr="00067D5C" w:rsidRDefault="005945F4" w:rsidP="003436F9">
            <w:pPr>
              <w:rPr>
                <w:sz w:val="24"/>
                <w:szCs w:val="21"/>
              </w:rPr>
            </w:pPr>
            <w:r w:rsidRPr="00067D5C">
              <w:rPr>
                <w:rFonts w:cs="宋体" w:hint="eastAsia"/>
                <w:sz w:val="24"/>
                <w:szCs w:val="16"/>
              </w:rPr>
              <w:t>●</w:t>
            </w:r>
            <w:r w:rsidRPr="00067D5C">
              <w:rPr>
                <w:sz w:val="24"/>
                <w:szCs w:val="21"/>
              </w:rPr>
              <w:t>10</w:t>
            </w:r>
            <w:r w:rsidRPr="00067D5C">
              <w:rPr>
                <w:sz w:val="24"/>
                <w:szCs w:val="21"/>
              </w:rPr>
              <w:t>、提供符合</w:t>
            </w:r>
            <w:r w:rsidRPr="00067D5C">
              <w:rPr>
                <w:sz w:val="24"/>
                <w:szCs w:val="21"/>
              </w:rPr>
              <w:t>ASTM F2731</w:t>
            </w:r>
            <w:r w:rsidRPr="00067D5C">
              <w:rPr>
                <w:sz w:val="24"/>
                <w:szCs w:val="21"/>
              </w:rPr>
              <w:t>标准的操作程序，可自动计算并报告二级烧伤预测时</w:t>
            </w:r>
            <w:proofErr w:type="gramStart"/>
            <w:r w:rsidRPr="00067D5C">
              <w:rPr>
                <w:sz w:val="24"/>
                <w:szCs w:val="21"/>
              </w:rPr>
              <w:t>间或无预测</w:t>
            </w:r>
            <w:proofErr w:type="gramEnd"/>
            <w:r w:rsidRPr="00067D5C">
              <w:rPr>
                <w:sz w:val="24"/>
                <w:szCs w:val="21"/>
              </w:rPr>
              <w:t>烧伤结果；</w:t>
            </w:r>
          </w:p>
          <w:p w:rsidR="005945F4" w:rsidRPr="00067D5C" w:rsidRDefault="005945F4" w:rsidP="003436F9">
            <w:pPr>
              <w:rPr>
                <w:sz w:val="24"/>
                <w:szCs w:val="21"/>
              </w:rPr>
            </w:pPr>
            <w:r w:rsidRPr="00067D5C">
              <w:rPr>
                <w:rFonts w:cs="宋体" w:hint="eastAsia"/>
                <w:sz w:val="24"/>
                <w:szCs w:val="16"/>
              </w:rPr>
              <w:t>●</w:t>
            </w:r>
            <w:r w:rsidRPr="00067D5C">
              <w:rPr>
                <w:sz w:val="24"/>
                <w:szCs w:val="21"/>
              </w:rPr>
              <w:t>11</w:t>
            </w:r>
            <w:r w:rsidRPr="00067D5C">
              <w:rPr>
                <w:sz w:val="24"/>
                <w:szCs w:val="21"/>
              </w:rPr>
              <w:t>、该系统内置</w:t>
            </w:r>
            <w:r w:rsidRPr="00067D5C">
              <w:rPr>
                <w:sz w:val="24"/>
                <w:szCs w:val="21"/>
              </w:rPr>
              <w:t>Henriques</w:t>
            </w:r>
            <w:r w:rsidRPr="00067D5C">
              <w:rPr>
                <w:sz w:val="24"/>
                <w:szCs w:val="21"/>
              </w:rPr>
              <w:t>烧伤积分模型，可以精确计算皮肤的损伤情况。根据暴露的时间预估出达到二级烧伤的时间；</w:t>
            </w:r>
          </w:p>
          <w:p w:rsidR="005945F4" w:rsidRPr="00067D5C" w:rsidRDefault="005945F4" w:rsidP="003436F9">
            <w:pPr>
              <w:rPr>
                <w:sz w:val="24"/>
                <w:szCs w:val="21"/>
              </w:rPr>
            </w:pPr>
            <w:r w:rsidRPr="00067D5C">
              <w:rPr>
                <w:rFonts w:cs="宋体" w:hint="eastAsia"/>
                <w:sz w:val="24"/>
                <w:szCs w:val="16"/>
              </w:rPr>
              <w:t>●</w:t>
            </w:r>
            <w:r w:rsidRPr="00067D5C">
              <w:rPr>
                <w:sz w:val="24"/>
                <w:szCs w:val="21"/>
              </w:rPr>
              <w:t>12</w:t>
            </w:r>
            <w:r w:rsidRPr="00067D5C">
              <w:rPr>
                <w:sz w:val="24"/>
                <w:szCs w:val="21"/>
              </w:rPr>
              <w:t>、可自动或手动测试操作，系统支持两种测试模式：程序</w:t>
            </w:r>
            <w:r w:rsidRPr="00067D5C">
              <w:rPr>
                <w:sz w:val="24"/>
                <w:szCs w:val="21"/>
              </w:rPr>
              <w:t>A</w:t>
            </w:r>
            <w:r w:rsidRPr="00067D5C">
              <w:rPr>
                <w:sz w:val="24"/>
                <w:szCs w:val="21"/>
              </w:rPr>
              <w:t>（迭代法，确定预测二级烧伤所需的最短暴露时间）和程序</w:t>
            </w:r>
            <w:r w:rsidRPr="00067D5C">
              <w:rPr>
                <w:sz w:val="24"/>
                <w:szCs w:val="21"/>
              </w:rPr>
              <w:t>B</w:t>
            </w:r>
            <w:r w:rsidRPr="00067D5C">
              <w:rPr>
                <w:sz w:val="24"/>
                <w:szCs w:val="21"/>
              </w:rPr>
              <w:t>（固定辐射暴露时间法，判断是否预测二级烧伤）；</w:t>
            </w:r>
          </w:p>
          <w:p w:rsidR="005945F4" w:rsidRPr="00067D5C" w:rsidRDefault="005945F4" w:rsidP="003436F9">
            <w:pPr>
              <w:rPr>
                <w:sz w:val="24"/>
                <w:szCs w:val="21"/>
              </w:rPr>
            </w:pPr>
            <w:r w:rsidRPr="00067D5C">
              <w:rPr>
                <w:rFonts w:cs="宋体" w:hint="eastAsia"/>
                <w:sz w:val="24"/>
                <w:szCs w:val="16"/>
              </w:rPr>
              <w:t>●</w:t>
            </w:r>
            <w:r w:rsidRPr="00067D5C">
              <w:rPr>
                <w:sz w:val="24"/>
                <w:szCs w:val="21"/>
              </w:rPr>
              <w:t>13</w:t>
            </w:r>
            <w:r w:rsidRPr="00067D5C">
              <w:rPr>
                <w:sz w:val="24"/>
                <w:szCs w:val="21"/>
              </w:rPr>
              <w:t>、表皮</w:t>
            </w:r>
            <w:r w:rsidRPr="00067D5C">
              <w:rPr>
                <w:sz w:val="24"/>
                <w:szCs w:val="21"/>
              </w:rPr>
              <w:t>/</w:t>
            </w:r>
            <w:r w:rsidRPr="00067D5C">
              <w:rPr>
                <w:sz w:val="24"/>
                <w:szCs w:val="21"/>
              </w:rPr>
              <w:t>烧伤情况可以实时以数字和图像的形式显示，并可以计算出烧伤等级。</w:t>
            </w:r>
          </w:p>
        </w:tc>
        <w:tc>
          <w:tcPr>
            <w:tcW w:w="709" w:type="dxa"/>
            <w:vAlign w:val="center"/>
          </w:tcPr>
          <w:p w:rsidR="005945F4" w:rsidRPr="00067D5C" w:rsidRDefault="005945F4" w:rsidP="00971E4F">
            <w:pPr>
              <w:jc w:val="center"/>
              <w:rPr>
                <w:sz w:val="24"/>
                <w:szCs w:val="21"/>
              </w:rPr>
            </w:pPr>
            <w:r w:rsidRPr="00067D5C">
              <w:rPr>
                <w:rFonts w:hint="eastAsia"/>
                <w:sz w:val="24"/>
                <w:szCs w:val="21"/>
              </w:rPr>
              <w:t>套</w:t>
            </w:r>
          </w:p>
        </w:tc>
        <w:tc>
          <w:tcPr>
            <w:tcW w:w="759" w:type="dxa"/>
            <w:vAlign w:val="center"/>
          </w:tcPr>
          <w:p w:rsidR="005945F4" w:rsidRPr="00067D5C" w:rsidRDefault="005945F4" w:rsidP="00971E4F">
            <w:pPr>
              <w:jc w:val="center"/>
              <w:rPr>
                <w:sz w:val="24"/>
                <w:szCs w:val="21"/>
              </w:rPr>
            </w:pPr>
            <w:r w:rsidRPr="00067D5C">
              <w:rPr>
                <w:rFonts w:hint="eastAsia"/>
                <w:sz w:val="24"/>
                <w:szCs w:val="21"/>
              </w:rPr>
              <w:t>1</w:t>
            </w:r>
          </w:p>
        </w:tc>
      </w:tr>
    </w:tbl>
    <w:p w:rsidR="00197C49" w:rsidRDefault="00067D5C">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二</w:t>
      </w:r>
      <w:r w:rsidR="00A0580D">
        <w:rPr>
          <w:color w:val="000000"/>
          <w:sz w:val="24"/>
          <w:szCs w:val="24"/>
        </w:rPr>
        <w:t>、</w:t>
      </w:r>
      <w:r w:rsidR="00A0580D">
        <w:rPr>
          <w:rFonts w:hint="eastAsia"/>
          <w:sz w:val="24"/>
          <w:szCs w:val="24"/>
        </w:rPr>
        <w:t>商务要求</w:t>
      </w:r>
    </w:p>
    <w:p w:rsidR="00197C49" w:rsidRDefault="00A0580D">
      <w:pPr>
        <w:autoSpaceDE w:val="0"/>
        <w:autoSpaceDN w:val="0"/>
        <w:adjustRightInd w:val="0"/>
        <w:spacing w:line="360" w:lineRule="auto"/>
        <w:ind w:firstLineChars="200" w:firstLine="480"/>
        <w:rPr>
          <w:color w:val="000000"/>
          <w:sz w:val="24"/>
        </w:rPr>
      </w:pPr>
      <w:r>
        <w:rPr>
          <w:rFonts w:hint="eastAsia"/>
          <w:color w:val="000000"/>
          <w:sz w:val="24"/>
          <w:szCs w:val="24"/>
        </w:rPr>
        <w:lastRenderedPageBreak/>
        <w:t>★</w:t>
      </w:r>
      <w:r>
        <w:rPr>
          <w:rFonts w:hint="eastAsia"/>
          <w:color w:val="000000"/>
          <w:sz w:val="24"/>
        </w:rPr>
        <w:t>（一）报价要求</w:t>
      </w:r>
    </w:p>
    <w:p w:rsidR="00197C49" w:rsidRDefault="00A0580D">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197C49" w:rsidRDefault="00A0580D">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投标人的报价应包括：设备主机及附件货款、运输费、运输保险费、装卸费、安装调试费及利润税金等为完成招标文件规定的全部要求所需的一切费用。投标人所报</w:t>
      </w:r>
      <w:proofErr w:type="gramStart"/>
      <w:r>
        <w:rPr>
          <w:rFonts w:hint="eastAsia"/>
          <w:color w:val="000000"/>
          <w:sz w:val="24"/>
        </w:rPr>
        <w:t>价格为货到</w:t>
      </w:r>
      <w:proofErr w:type="gramEnd"/>
      <w:r>
        <w:rPr>
          <w:rFonts w:hint="eastAsia"/>
          <w:color w:val="000000"/>
          <w:sz w:val="24"/>
        </w:rPr>
        <w:t>现场安装调试完成的最终优惠价格。</w:t>
      </w:r>
    </w:p>
    <w:p w:rsidR="00197C49" w:rsidRDefault="00A0580D">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验收及相关费用由投标人负责。</w:t>
      </w:r>
    </w:p>
    <w:p w:rsidR="00197C49" w:rsidRDefault="00A0580D">
      <w:pPr>
        <w:spacing w:line="360" w:lineRule="auto"/>
        <w:ind w:firstLineChars="200" w:firstLine="480"/>
        <w:outlineLvl w:val="0"/>
        <w:rPr>
          <w:sz w:val="24"/>
        </w:rPr>
      </w:pPr>
      <w:r>
        <w:rPr>
          <w:rFonts w:hint="eastAsia"/>
          <w:sz w:val="24"/>
        </w:rPr>
        <w:t>（二）服务要求</w:t>
      </w:r>
    </w:p>
    <w:p w:rsidR="00197C49" w:rsidRDefault="00A0580D">
      <w:pPr>
        <w:spacing w:line="360" w:lineRule="auto"/>
        <w:ind w:firstLineChars="200" w:firstLine="480"/>
        <w:outlineLvl w:val="0"/>
        <w:rPr>
          <w:sz w:val="24"/>
        </w:rPr>
      </w:pPr>
      <w:r>
        <w:rPr>
          <w:rFonts w:hint="eastAsia"/>
          <w:sz w:val="24"/>
        </w:rPr>
        <w:t xml:space="preserve">1. </w:t>
      </w:r>
      <w:r>
        <w:rPr>
          <w:rFonts w:hint="eastAsia"/>
          <w:sz w:val="24"/>
        </w:rPr>
        <w:t>提供所投产品至少</w:t>
      </w:r>
      <w:r w:rsidR="0015261A">
        <w:rPr>
          <w:rFonts w:hint="eastAsia"/>
          <w:sz w:val="24"/>
        </w:rPr>
        <w:t>2</w:t>
      </w:r>
      <w:r>
        <w:rPr>
          <w:rFonts w:hint="eastAsia"/>
          <w:sz w:val="24"/>
        </w:rPr>
        <w:t>年的免费上门保修，终身维修。</w:t>
      </w:r>
    </w:p>
    <w:p w:rsidR="00197C49" w:rsidRDefault="00A0580D">
      <w:pPr>
        <w:spacing w:line="360" w:lineRule="auto"/>
        <w:ind w:firstLineChars="200" w:firstLine="480"/>
        <w:outlineLvl w:val="0"/>
        <w:rPr>
          <w:sz w:val="24"/>
        </w:rPr>
      </w:pPr>
      <w:r>
        <w:rPr>
          <w:rFonts w:hint="eastAsia"/>
          <w:sz w:val="24"/>
        </w:rPr>
        <w:t xml:space="preserve">2. </w:t>
      </w:r>
      <w:r w:rsidR="0015261A">
        <w:rPr>
          <w:rFonts w:hint="eastAsia"/>
          <w:sz w:val="24"/>
        </w:rPr>
        <w:t>质保期内</w:t>
      </w:r>
      <w:r w:rsidR="0015261A" w:rsidRPr="0015261A">
        <w:rPr>
          <w:rFonts w:hint="eastAsia"/>
          <w:sz w:val="24"/>
        </w:rPr>
        <w:t>质量问题免费维修更换</w:t>
      </w:r>
      <w:r>
        <w:rPr>
          <w:rFonts w:hint="eastAsia"/>
          <w:sz w:val="24"/>
        </w:rPr>
        <w:t>，</w:t>
      </w:r>
      <w:r w:rsidR="0015261A" w:rsidRPr="0015261A">
        <w:rPr>
          <w:rFonts w:hint="eastAsia"/>
          <w:sz w:val="24"/>
        </w:rPr>
        <w:t>故障响应≤</w:t>
      </w:r>
      <w:r w:rsidR="0015261A" w:rsidRPr="0015261A">
        <w:rPr>
          <w:rFonts w:hint="eastAsia"/>
          <w:sz w:val="24"/>
        </w:rPr>
        <w:t>2</w:t>
      </w:r>
      <w:r w:rsidR="0015261A" w:rsidRPr="0015261A">
        <w:rPr>
          <w:rFonts w:hint="eastAsia"/>
          <w:sz w:val="24"/>
        </w:rPr>
        <w:t>小时</w:t>
      </w:r>
      <w:r>
        <w:rPr>
          <w:rFonts w:hint="eastAsia"/>
          <w:sz w:val="24"/>
        </w:rPr>
        <w:t>，</w:t>
      </w:r>
      <w:r w:rsidR="0015261A">
        <w:rPr>
          <w:rFonts w:hint="eastAsia"/>
          <w:sz w:val="24"/>
        </w:rPr>
        <w:t>24</w:t>
      </w:r>
      <w:r>
        <w:rPr>
          <w:rFonts w:hint="eastAsia"/>
          <w:sz w:val="24"/>
        </w:rPr>
        <w:t>小时内维修工程师到达维修现场。</w:t>
      </w:r>
      <w:r w:rsidR="0015261A">
        <w:rPr>
          <w:rFonts w:hint="eastAsia"/>
          <w:sz w:val="24"/>
        </w:rPr>
        <w:t>质保期</w:t>
      </w:r>
      <w:r>
        <w:rPr>
          <w:rFonts w:hint="eastAsia"/>
          <w:sz w:val="24"/>
        </w:rPr>
        <w:t>自验收合格之日起计算。</w:t>
      </w:r>
    </w:p>
    <w:p w:rsidR="00197C49" w:rsidRDefault="00A0580D">
      <w:pPr>
        <w:spacing w:line="360" w:lineRule="auto"/>
        <w:ind w:firstLineChars="200" w:firstLine="480"/>
        <w:outlineLvl w:val="0"/>
        <w:rPr>
          <w:sz w:val="24"/>
        </w:rPr>
      </w:pPr>
      <w:r>
        <w:rPr>
          <w:rFonts w:hint="eastAsia"/>
          <w:sz w:val="24"/>
        </w:rPr>
        <w:t xml:space="preserve">3. </w:t>
      </w:r>
      <w:r>
        <w:rPr>
          <w:rFonts w:hint="eastAsia"/>
          <w:sz w:val="24"/>
        </w:rPr>
        <w:t>提供所投产品制造商服务机构情况，包括地址、联系方式及技术人员数量等。</w:t>
      </w:r>
    </w:p>
    <w:p w:rsidR="00197C49" w:rsidRDefault="00A0580D">
      <w:pPr>
        <w:spacing w:line="360" w:lineRule="auto"/>
        <w:ind w:firstLineChars="200" w:firstLine="480"/>
        <w:outlineLvl w:val="0"/>
        <w:rPr>
          <w:sz w:val="24"/>
        </w:rPr>
      </w:pPr>
      <w:r>
        <w:rPr>
          <w:rFonts w:hint="eastAsia"/>
          <w:sz w:val="24"/>
        </w:rPr>
        <w:t xml:space="preserve">4. </w:t>
      </w:r>
      <w:r>
        <w:rPr>
          <w:rFonts w:hint="eastAsia"/>
          <w:sz w:val="24"/>
        </w:rPr>
        <w:t>提供原厂标准的易耗品、消耗材料价格清单及折扣率，保修期后设备维修的价格清单及折扣率。</w:t>
      </w:r>
    </w:p>
    <w:p w:rsidR="00197C49" w:rsidRPr="00067D5C" w:rsidRDefault="00A0580D">
      <w:pPr>
        <w:spacing w:line="360" w:lineRule="auto"/>
        <w:ind w:firstLineChars="200" w:firstLine="480"/>
        <w:outlineLvl w:val="0"/>
        <w:rPr>
          <w:sz w:val="24"/>
        </w:rPr>
      </w:pPr>
      <w:r w:rsidRPr="00067D5C">
        <w:rPr>
          <w:rFonts w:hint="eastAsia"/>
          <w:sz w:val="24"/>
        </w:rPr>
        <w:t xml:space="preserve">5. </w:t>
      </w:r>
      <w:r w:rsidRPr="00067D5C">
        <w:rPr>
          <w:rFonts w:hint="eastAsia"/>
          <w:sz w:val="24"/>
        </w:rPr>
        <w:t>提供</w:t>
      </w:r>
      <w:r w:rsidR="0015261A" w:rsidRPr="00067D5C">
        <w:rPr>
          <w:rFonts w:hint="eastAsia"/>
          <w:sz w:val="24"/>
        </w:rPr>
        <w:t>设备理论知识、操作技能等培训</w:t>
      </w:r>
      <w:r w:rsidRPr="00067D5C">
        <w:rPr>
          <w:rFonts w:hint="eastAsia"/>
          <w:sz w:val="24"/>
        </w:rPr>
        <w:t>。</w:t>
      </w:r>
    </w:p>
    <w:p w:rsidR="00013927" w:rsidRPr="00067D5C" w:rsidRDefault="00013927">
      <w:pPr>
        <w:spacing w:line="360" w:lineRule="auto"/>
        <w:ind w:firstLineChars="200" w:firstLine="480"/>
        <w:outlineLvl w:val="0"/>
        <w:rPr>
          <w:sz w:val="24"/>
        </w:rPr>
      </w:pPr>
      <w:r w:rsidRPr="00067D5C">
        <w:rPr>
          <w:rFonts w:hint="eastAsia"/>
          <w:sz w:val="24"/>
        </w:rPr>
        <w:t xml:space="preserve">6. </w:t>
      </w:r>
      <w:r w:rsidRPr="00067D5C">
        <w:rPr>
          <w:rFonts w:hint="eastAsia"/>
          <w:sz w:val="24"/>
        </w:rPr>
        <w:t>保修期内提供设备维护保养</w:t>
      </w:r>
      <w:r w:rsidRPr="00067D5C">
        <w:rPr>
          <w:rFonts w:hint="eastAsia"/>
          <w:sz w:val="24"/>
        </w:rPr>
        <w:t>2</w:t>
      </w:r>
      <w:r w:rsidRPr="00067D5C">
        <w:rPr>
          <w:rFonts w:hint="eastAsia"/>
          <w:sz w:val="24"/>
        </w:rPr>
        <w:t>次</w:t>
      </w:r>
      <w:r w:rsidRPr="00067D5C">
        <w:rPr>
          <w:rFonts w:hint="eastAsia"/>
          <w:sz w:val="24"/>
        </w:rPr>
        <w:t>/</w:t>
      </w:r>
      <w:r w:rsidRPr="00067D5C">
        <w:rPr>
          <w:rFonts w:hint="eastAsia"/>
          <w:sz w:val="24"/>
        </w:rPr>
        <w:t>年。</w:t>
      </w:r>
    </w:p>
    <w:p w:rsidR="00197C49" w:rsidRPr="00067D5C" w:rsidRDefault="00A0580D">
      <w:pPr>
        <w:autoSpaceDE w:val="0"/>
        <w:autoSpaceDN w:val="0"/>
        <w:adjustRightInd w:val="0"/>
        <w:spacing w:line="360" w:lineRule="auto"/>
        <w:ind w:firstLineChars="200" w:firstLine="480"/>
        <w:rPr>
          <w:sz w:val="24"/>
        </w:rPr>
      </w:pPr>
      <w:r w:rsidRPr="00067D5C">
        <w:rPr>
          <w:rFonts w:hint="eastAsia"/>
          <w:sz w:val="24"/>
          <w:szCs w:val="24"/>
        </w:rPr>
        <w:t>★</w:t>
      </w:r>
      <w:r w:rsidRPr="00067D5C">
        <w:rPr>
          <w:rFonts w:hint="eastAsia"/>
          <w:sz w:val="24"/>
        </w:rPr>
        <w:t>（三）交货要求</w:t>
      </w:r>
    </w:p>
    <w:p w:rsidR="00197C49" w:rsidRPr="00067D5C" w:rsidRDefault="00A0580D">
      <w:pPr>
        <w:autoSpaceDE w:val="0"/>
        <w:autoSpaceDN w:val="0"/>
        <w:adjustRightInd w:val="0"/>
        <w:spacing w:line="360" w:lineRule="auto"/>
        <w:ind w:firstLineChars="200" w:firstLine="480"/>
        <w:rPr>
          <w:sz w:val="24"/>
        </w:rPr>
      </w:pPr>
      <w:r w:rsidRPr="00067D5C">
        <w:rPr>
          <w:rFonts w:hint="eastAsia"/>
          <w:sz w:val="24"/>
        </w:rPr>
        <w:t xml:space="preserve">1. </w:t>
      </w:r>
      <w:r w:rsidRPr="00067D5C">
        <w:rPr>
          <w:rFonts w:hint="eastAsia"/>
          <w:sz w:val="24"/>
        </w:rPr>
        <w:t>交货期：</w:t>
      </w:r>
    </w:p>
    <w:p w:rsidR="00197C49" w:rsidRPr="00067D5C" w:rsidRDefault="00A0580D">
      <w:pPr>
        <w:autoSpaceDE w:val="0"/>
        <w:autoSpaceDN w:val="0"/>
        <w:adjustRightInd w:val="0"/>
        <w:spacing w:line="360" w:lineRule="auto"/>
        <w:ind w:firstLineChars="200" w:firstLine="480"/>
        <w:rPr>
          <w:sz w:val="24"/>
        </w:rPr>
      </w:pPr>
      <w:r w:rsidRPr="00067D5C">
        <w:rPr>
          <w:rFonts w:hint="eastAsia"/>
          <w:sz w:val="24"/>
        </w:rPr>
        <w:t>货到时间：签订合同之日起</w:t>
      </w:r>
      <w:r w:rsidR="003436F9" w:rsidRPr="00067D5C">
        <w:rPr>
          <w:rFonts w:hint="eastAsia"/>
          <w:sz w:val="24"/>
        </w:rPr>
        <w:t>85</w:t>
      </w:r>
      <w:r w:rsidRPr="00067D5C">
        <w:rPr>
          <w:rFonts w:hint="eastAsia"/>
          <w:sz w:val="24"/>
        </w:rPr>
        <w:t>日内（特殊情况以合同为准）。</w:t>
      </w:r>
    </w:p>
    <w:p w:rsidR="00197C49" w:rsidRPr="00067D5C" w:rsidRDefault="00A0580D">
      <w:pPr>
        <w:autoSpaceDE w:val="0"/>
        <w:autoSpaceDN w:val="0"/>
        <w:adjustRightInd w:val="0"/>
        <w:spacing w:line="360" w:lineRule="auto"/>
        <w:ind w:firstLineChars="200" w:firstLine="480"/>
        <w:rPr>
          <w:sz w:val="24"/>
        </w:rPr>
      </w:pPr>
      <w:r w:rsidRPr="00067D5C">
        <w:rPr>
          <w:rFonts w:hint="eastAsia"/>
          <w:sz w:val="24"/>
        </w:rPr>
        <w:t>安装完成：货到之日起</w:t>
      </w:r>
      <w:r w:rsidRPr="00067D5C">
        <w:rPr>
          <w:rFonts w:hint="eastAsia"/>
          <w:sz w:val="24"/>
        </w:rPr>
        <w:t>5</w:t>
      </w:r>
      <w:r w:rsidRPr="00067D5C">
        <w:rPr>
          <w:rFonts w:hint="eastAsia"/>
          <w:sz w:val="24"/>
        </w:rPr>
        <w:t>日内（特殊情况以合同为准）。</w:t>
      </w:r>
    </w:p>
    <w:p w:rsidR="00197C49" w:rsidRPr="00067D5C" w:rsidRDefault="00A0580D">
      <w:pPr>
        <w:autoSpaceDE w:val="0"/>
        <w:autoSpaceDN w:val="0"/>
        <w:adjustRightInd w:val="0"/>
        <w:spacing w:line="360" w:lineRule="auto"/>
        <w:ind w:firstLineChars="200" w:firstLine="480"/>
        <w:rPr>
          <w:sz w:val="24"/>
        </w:rPr>
      </w:pPr>
      <w:r w:rsidRPr="00067D5C">
        <w:rPr>
          <w:rFonts w:hint="eastAsia"/>
          <w:sz w:val="24"/>
        </w:rPr>
        <w:t xml:space="preserve">2. </w:t>
      </w:r>
      <w:r w:rsidRPr="00067D5C">
        <w:rPr>
          <w:rFonts w:hint="eastAsia"/>
          <w:sz w:val="24"/>
        </w:rPr>
        <w:t>交货地点：</w:t>
      </w:r>
      <w:r w:rsidR="00013927" w:rsidRPr="00067D5C">
        <w:rPr>
          <w:rFonts w:hint="eastAsia"/>
          <w:sz w:val="24"/>
          <w:szCs w:val="21"/>
        </w:rPr>
        <w:t>天津市西青区新源道</w:t>
      </w:r>
      <w:r w:rsidR="00013927" w:rsidRPr="00067D5C">
        <w:rPr>
          <w:rFonts w:hint="eastAsia"/>
          <w:sz w:val="24"/>
          <w:szCs w:val="21"/>
        </w:rPr>
        <w:t>4</w:t>
      </w:r>
      <w:r w:rsidR="00013927" w:rsidRPr="00067D5C">
        <w:rPr>
          <w:rFonts w:hint="eastAsia"/>
          <w:sz w:val="24"/>
          <w:szCs w:val="21"/>
        </w:rPr>
        <w:t>号（第二试验基地）</w:t>
      </w:r>
      <w:r w:rsidRPr="00067D5C">
        <w:rPr>
          <w:rFonts w:hint="eastAsia"/>
          <w:sz w:val="24"/>
        </w:rPr>
        <w:t>（特殊情况以合同为准）。</w:t>
      </w:r>
    </w:p>
    <w:p w:rsidR="00197C49" w:rsidRPr="00067D5C" w:rsidRDefault="00A0580D">
      <w:pPr>
        <w:autoSpaceDE w:val="0"/>
        <w:autoSpaceDN w:val="0"/>
        <w:adjustRightInd w:val="0"/>
        <w:spacing w:line="360" w:lineRule="auto"/>
        <w:ind w:firstLineChars="200" w:firstLine="480"/>
        <w:rPr>
          <w:sz w:val="24"/>
        </w:rPr>
      </w:pPr>
      <w:r w:rsidRPr="00067D5C">
        <w:rPr>
          <w:rFonts w:hint="eastAsia"/>
          <w:sz w:val="24"/>
        </w:rPr>
        <w:t xml:space="preserve">3. </w:t>
      </w:r>
      <w:r w:rsidRPr="00067D5C">
        <w:rPr>
          <w:rFonts w:hint="eastAsia"/>
          <w:sz w:val="24"/>
        </w:rPr>
        <w:t>提供制造商完整的随机资料，包括完整的使用和维修手册等。</w:t>
      </w:r>
    </w:p>
    <w:p w:rsidR="00197C49" w:rsidRDefault="00A0580D">
      <w:pPr>
        <w:autoSpaceDE w:val="0"/>
        <w:autoSpaceDN w:val="0"/>
        <w:adjustRightInd w:val="0"/>
        <w:spacing w:line="360" w:lineRule="auto"/>
        <w:ind w:firstLineChars="200" w:firstLine="480"/>
        <w:rPr>
          <w:color w:val="000000"/>
          <w:sz w:val="24"/>
        </w:rPr>
      </w:pPr>
      <w:r w:rsidRPr="00067D5C">
        <w:rPr>
          <w:rFonts w:hint="eastAsia"/>
          <w:sz w:val="24"/>
        </w:rPr>
        <w:t xml:space="preserve">4. </w:t>
      </w:r>
      <w:r w:rsidRPr="00067D5C">
        <w:rPr>
          <w:rFonts w:hint="eastAsia"/>
          <w:sz w:val="24"/>
        </w:rPr>
        <w:t>特别要求：交货时要求投标人就所投产</w:t>
      </w:r>
      <w:proofErr w:type="gramStart"/>
      <w:r w:rsidRPr="00067D5C">
        <w:rPr>
          <w:rFonts w:hint="eastAsia"/>
          <w:sz w:val="24"/>
        </w:rPr>
        <w:t>品提供</w:t>
      </w:r>
      <w:proofErr w:type="gramEnd"/>
      <w:r w:rsidRPr="00067D5C">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w:t>
      </w:r>
      <w:r>
        <w:rPr>
          <w:rFonts w:hint="eastAsia"/>
          <w:color w:val="000000"/>
          <w:sz w:val="24"/>
        </w:rPr>
        <w:t>任。</w:t>
      </w:r>
    </w:p>
    <w:p w:rsidR="00197C49" w:rsidRDefault="00A0580D">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（四）付款方式</w:t>
      </w:r>
    </w:p>
    <w:p w:rsidR="00197C49" w:rsidRPr="00067D5C" w:rsidRDefault="00A0580D">
      <w:pPr>
        <w:autoSpaceDE w:val="0"/>
        <w:autoSpaceDN w:val="0"/>
        <w:adjustRightInd w:val="0"/>
        <w:spacing w:line="360" w:lineRule="auto"/>
        <w:ind w:firstLineChars="200" w:firstLine="480"/>
        <w:rPr>
          <w:sz w:val="24"/>
        </w:rPr>
      </w:pPr>
      <w:r w:rsidRPr="00067D5C">
        <w:rPr>
          <w:rFonts w:hint="eastAsia"/>
          <w:sz w:val="24"/>
        </w:rPr>
        <w:lastRenderedPageBreak/>
        <w:t>签订合同后</w:t>
      </w:r>
      <w:r w:rsidR="0015261A" w:rsidRPr="00067D5C">
        <w:rPr>
          <w:rFonts w:hint="eastAsia"/>
          <w:sz w:val="24"/>
        </w:rPr>
        <w:t>7</w:t>
      </w:r>
      <w:r w:rsidRPr="00067D5C">
        <w:rPr>
          <w:rFonts w:hint="eastAsia"/>
          <w:sz w:val="24"/>
        </w:rPr>
        <w:t>日内预付合同总额的</w:t>
      </w:r>
      <w:r w:rsidR="0015261A" w:rsidRPr="00067D5C">
        <w:rPr>
          <w:rFonts w:hint="eastAsia"/>
          <w:sz w:val="24"/>
        </w:rPr>
        <w:t>30</w:t>
      </w:r>
      <w:r w:rsidRPr="00067D5C">
        <w:rPr>
          <w:rFonts w:hint="eastAsia"/>
          <w:sz w:val="24"/>
        </w:rPr>
        <w:t>%</w:t>
      </w:r>
      <w:r w:rsidRPr="00067D5C">
        <w:rPr>
          <w:rFonts w:hint="eastAsia"/>
          <w:sz w:val="24"/>
        </w:rPr>
        <w:t>，货到现场安装、调试完毕，所有设备使用无质量问题</w:t>
      </w:r>
      <w:r w:rsidR="0015261A" w:rsidRPr="00067D5C">
        <w:rPr>
          <w:rFonts w:hint="eastAsia"/>
          <w:sz w:val="24"/>
        </w:rPr>
        <w:t>7</w:t>
      </w:r>
      <w:r w:rsidRPr="00067D5C">
        <w:rPr>
          <w:rFonts w:hint="eastAsia"/>
          <w:sz w:val="24"/>
        </w:rPr>
        <w:t>日内支付合同总额的</w:t>
      </w:r>
      <w:r w:rsidR="0015261A" w:rsidRPr="00067D5C">
        <w:rPr>
          <w:rFonts w:hint="eastAsia"/>
          <w:sz w:val="24"/>
        </w:rPr>
        <w:t>60</w:t>
      </w:r>
      <w:r w:rsidRPr="00067D5C">
        <w:rPr>
          <w:rFonts w:hint="eastAsia"/>
          <w:sz w:val="24"/>
        </w:rPr>
        <w:t>%</w:t>
      </w:r>
      <w:r w:rsidRPr="00067D5C">
        <w:rPr>
          <w:rFonts w:hint="eastAsia"/>
          <w:sz w:val="24"/>
        </w:rPr>
        <w:t>，验收合格后</w:t>
      </w:r>
      <w:r w:rsidR="0015261A" w:rsidRPr="00067D5C">
        <w:rPr>
          <w:rFonts w:hint="eastAsia"/>
          <w:sz w:val="24"/>
        </w:rPr>
        <w:t>7</w:t>
      </w:r>
      <w:r w:rsidRPr="00067D5C">
        <w:rPr>
          <w:rFonts w:hint="eastAsia"/>
          <w:sz w:val="24"/>
        </w:rPr>
        <w:t>日内支付合同总额的</w:t>
      </w:r>
      <w:r w:rsidR="0015261A" w:rsidRPr="00067D5C">
        <w:rPr>
          <w:rFonts w:hint="eastAsia"/>
          <w:sz w:val="24"/>
        </w:rPr>
        <w:t>10</w:t>
      </w:r>
      <w:r w:rsidRPr="00067D5C">
        <w:rPr>
          <w:rFonts w:hint="eastAsia"/>
          <w:sz w:val="24"/>
        </w:rPr>
        <w:t>%</w:t>
      </w:r>
      <w:r w:rsidRPr="00067D5C">
        <w:rPr>
          <w:rFonts w:hint="eastAsia"/>
          <w:sz w:val="24"/>
        </w:rPr>
        <w:t>（特殊情况以合同为准）。</w:t>
      </w:r>
    </w:p>
    <w:p w:rsidR="00197C49" w:rsidRPr="00067D5C" w:rsidRDefault="00A0580D">
      <w:pPr>
        <w:autoSpaceDE w:val="0"/>
        <w:autoSpaceDN w:val="0"/>
        <w:adjustRightInd w:val="0"/>
        <w:spacing w:line="360" w:lineRule="auto"/>
        <w:ind w:firstLineChars="200" w:firstLine="480"/>
        <w:rPr>
          <w:sz w:val="24"/>
        </w:rPr>
      </w:pPr>
      <w:r w:rsidRPr="00067D5C">
        <w:rPr>
          <w:rFonts w:hint="eastAsia"/>
          <w:sz w:val="24"/>
          <w:szCs w:val="24"/>
        </w:rPr>
        <w:t>★</w:t>
      </w:r>
      <w:r w:rsidRPr="00067D5C">
        <w:rPr>
          <w:rFonts w:hint="eastAsia"/>
          <w:sz w:val="24"/>
        </w:rPr>
        <w:t>（五）投标保证金和履约保证金</w:t>
      </w:r>
    </w:p>
    <w:p w:rsidR="00197C49" w:rsidRDefault="00A0580D">
      <w:pPr>
        <w:autoSpaceDE w:val="0"/>
        <w:autoSpaceDN w:val="0"/>
        <w:adjustRightInd w:val="0"/>
        <w:spacing w:line="360" w:lineRule="auto"/>
        <w:ind w:firstLineChars="200" w:firstLine="480"/>
        <w:rPr>
          <w:color w:val="000000"/>
          <w:sz w:val="24"/>
        </w:rPr>
      </w:pPr>
      <w:r>
        <w:rPr>
          <w:rFonts w:hint="eastAsia"/>
          <w:color w:val="000000"/>
          <w:sz w:val="24"/>
        </w:rPr>
        <w:t>本项目不收取投标保证金和履约保证金。</w:t>
      </w:r>
    </w:p>
    <w:p w:rsidR="00197C49" w:rsidRDefault="00A0580D">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（六）验收方法及标准</w:t>
      </w:r>
    </w:p>
    <w:p w:rsidR="00197C49" w:rsidRDefault="00A0580D">
      <w:pPr>
        <w:autoSpaceDE w:val="0"/>
        <w:autoSpaceDN w:val="0"/>
        <w:adjustRightInd w:val="0"/>
        <w:spacing w:line="360" w:lineRule="auto"/>
        <w:ind w:firstLineChars="200" w:firstLine="480"/>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的参考资料一并存档。验收结束后，应当出具验收书，列明各项标准的验收情况及项目总体评价，由验收双方共同签署。</w:t>
      </w:r>
    </w:p>
    <w:p w:rsidR="00197C49" w:rsidRDefault="00067D5C">
      <w:pPr>
        <w:spacing w:line="360" w:lineRule="auto"/>
        <w:ind w:firstLineChars="200" w:firstLine="480"/>
        <w:outlineLvl w:val="0"/>
        <w:rPr>
          <w:rFonts w:eastAsiaTheme="minorEastAsia"/>
          <w:kern w:val="0"/>
          <w:sz w:val="24"/>
          <w:szCs w:val="32"/>
        </w:rPr>
      </w:pPr>
      <w:r>
        <w:rPr>
          <w:rFonts w:hint="eastAsia"/>
          <w:sz w:val="24"/>
        </w:rPr>
        <w:t>三</w:t>
      </w:r>
      <w:r w:rsidR="00A0580D">
        <w:rPr>
          <w:rFonts w:hint="eastAsia"/>
          <w:sz w:val="24"/>
        </w:rPr>
        <w:t>、</w:t>
      </w:r>
      <w:r w:rsidR="00A0580D">
        <w:rPr>
          <w:rFonts w:eastAsiaTheme="minorEastAsia" w:hint="eastAsia"/>
          <w:kern w:val="0"/>
          <w:sz w:val="24"/>
          <w:szCs w:val="32"/>
        </w:rPr>
        <w:t>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067D5C" w:rsidRPr="00067D5C">
        <w:trPr>
          <w:jc w:val="center"/>
        </w:trPr>
        <w:tc>
          <w:tcPr>
            <w:tcW w:w="9250" w:type="dxa"/>
            <w:gridSpan w:val="3"/>
            <w:shd w:val="clear" w:color="auto" w:fill="auto"/>
            <w:vAlign w:val="center"/>
          </w:tcPr>
          <w:p w:rsidR="00197C49" w:rsidRPr="00067D5C" w:rsidRDefault="00A0580D">
            <w:pPr>
              <w:widowControl/>
              <w:snapToGrid w:val="0"/>
              <w:jc w:val="center"/>
              <w:rPr>
                <w:rFonts w:eastAsiaTheme="minorEastAsia"/>
                <w:kern w:val="0"/>
                <w:sz w:val="24"/>
                <w:szCs w:val="32"/>
              </w:rPr>
            </w:pPr>
            <w:r w:rsidRPr="00067D5C">
              <w:rPr>
                <w:rFonts w:eastAsiaTheme="minorEastAsia"/>
                <w:kern w:val="0"/>
                <w:sz w:val="24"/>
                <w:szCs w:val="32"/>
              </w:rPr>
              <w:t>第一部分</w:t>
            </w:r>
            <w:r w:rsidRPr="00067D5C">
              <w:rPr>
                <w:rFonts w:eastAsiaTheme="minorEastAsia" w:hint="eastAsia"/>
                <w:kern w:val="0"/>
                <w:sz w:val="24"/>
                <w:szCs w:val="32"/>
              </w:rPr>
              <w:t xml:space="preserve"> </w:t>
            </w:r>
            <w:r w:rsidRPr="00067D5C">
              <w:rPr>
                <w:rFonts w:eastAsiaTheme="minorEastAsia" w:hint="eastAsia"/>
                <w:kern w:val="0"/>
                <w:sz w:val="24"/>
                <w:szCs w:val="32"/>
              </w:rPr>
              <w:t>价格（</w:t>
            </w:r>
            <w:r w:rsidRPr="00067D5C">
              <w:rPr>
                <w:rFonts w:eastAsiaTheme="minorEastAsia" w:hint="eastAsia"/>
                <w:kern w:val="0"/>
                <w:sz w:val="24"/>
                <w:szCs w:val="32"/>
              </w:rPr>
              <w:t>30</w:t>
            </w:r>
            <w:r w:rsidRPr="00067D5C">
              <w:rPr>
                <w:rFonts w:eastAsiaTheme="minorEastAsia" w:hint="eastAsia"/>
                <w:kern w:val="0"/>
                <w:sz w:val="24"/>
                <w:szCs w:val="32"/>
              </w:rPr>
              <w:t>分）</w:t>
            </w:r>
          </w:p>
        </w:tc>
        <w:tc>
          <w:tcPr>
            <w:tcW w:w="1010" w:type="dxa"/>
            <w:shd w:val="clear" w:color="auto" w:fill="auto"/>
            <w:vAlign w:val="center"/>
          </w:tcPr>
          <w:p w:rsidR="00197C49" w:rsidRPr="00067D5C" w:rsidRDefault="00A0580D">
            <w:pPr>
              <w:widowControl/>
              <w:snapToGrid w:val="0"/>
              <w:jc w:val="center"/>
              <w:rPr>
                <w:rFonts w:eastAsiaTheme="minorEastAsia"/>
                <w:kern w:val="0"/>
                <w:sz w:val="24"/>
                <w:szCs w:val="32"/>
              </w:rPr>
            </w:pPr>
            <w:r w:rsidRPr="00067D5C">
              <w:rPr>
                <w:rFonts w:eastAsiaTheme="minorEastAsia"/>
                <w:kern w:val="0"/>
                <w:sz w:val="24"/>
                <w:szCs w:val="32"/>
              </w:rPr>
              <w:t>分值</w:t>
            </w:r>
          </w:p>
        </w:tc>
      </w:tr>
      <w:tr w:rsidR="00067D5C" w:rsidRPr="00067D5C">
        <w:trPr>
          <w:jc w:val="center"/>
        </w:trPr>
        <w:tc>
          <w:tcPr>
            <w:tcW w:w="508" w:type="dxa"/>
            <w:shd w:val="clear" w:color="auto" w:fill="auto"/>
            <w:noWrap/>
            <w:vAlign w:val="center"/>
          </w:tcPr>
          <w:p w:rsidR="00197C49" w:rsidRPr="00067D5C" w:rsidRDefault="00A0580D">
            <w:pPr>
              <w:widowControl/>
              <w:snapToGrid w:val="0"/>
              <w:jc w:val="center"/>
              <w:rPr>
                <w:kern w:val="0"/>
                <w:sz w:val="24"/>
                <w:szCs w:val="24"/>
              </w:rPr>
            </w:pPr>
            <w:r w:rsidRPr="00067D5C">
              <w:rPr>
                <w:rFonts w:hint="eastAsia"/>
                <w:kern w:val="0"/>
                <w:sz w:val="24"/>
                <w:szCs w:val="24"/>
              </w:rPr>
              <w:t>1</w:t>
            </w:r>
          </w:p>
        </w:tc>
        <w:tc>
          <w:tcPr>
            <w:tcW w:w="1655"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价格</w:t>
            </w:r>
          </w:p>
        </w:tc>
        <w:tc>
          <w:tcPr>
            <w:tcW w:w="7087" w:type="dxa"/>
            <w:shd w:val="clear" w:color="auto" w:fill="auto"/>
            <w:vAlign w:val="center"/>
          </w:tcPr>
          <w:p w:rsidR="00197C49" w:rsidRPr="00067D5C" w:rsidRDefault="00A0580D">
            <w:pPr>
              <w:widowControl/>
              <w:snapToGrid w:val="0"/>
              <w:rPr>
                <w:kern w:val="0"/>
                <w:sz w:val="24"/>
                <w:szCs w:val="24"/>
              </w:rPr>
            </w:pPr>
            <w:r w:rsidRPr="00067D5C">
              <w:rPr>
                <w:rFonts w:hint="eastAsia"/>
                <w:kern w:val="0"/>
                <w:sz w:val="24"/>
                <w:szCs w:val="24"/>
              </w:rPr>
              <w:t>（</w:t>
            </w:r>
            <w:r w:rsidRPr="00067D5C">
              <w:rPr>
                <w:rFonts w:hint="eastAsia"/>
                <w:kern w:val="0"/>
                <w:sz w:val="24"/>
                <w:szCs w:val="24"/>
              </w:rPr>
              <w:t>1</w:t>
            </w:r>
            <w:r w:rsidRPr="00067D5C">
              <w:rPr>
                <w:rFonts w:hint="eastAsia"/>
                <w:kern w:val="0"/>
                <w:sz w:val="24"/>
                <w:szCs w:val="24"/>
              </w:rPr>
              <w:t>）投标报价超过采购预算的，投标无效，未超过采购预算的投标报价按以下公式进行计算</w:t>
            </w:r>
          </w:p>
          <w:p w:rsidR="00197C49" w:rsidRPr="00067D5C" w:rsidRDefault="00A0580D">
            <w:pPr>
              <w:widowControl/>
              <w:snapToGrid w:val="0"/>
              <w:rPr>
                <w:kern w:val="0"/>
                <w:sz w:val="24"/>
                <w:szCs w:val="24"/>
              </w:rPr>
            </w:pPr>
            <w:r w:rsidRPr="00067D5C">
              <w:rPr>
                <w:rFonts w:hint="eastAsia"/>
                <w:kern w:val="0"/>
                <w:sz w:val="24"/>
                <w:szCs w:val="24"/>
              </w:rPr>
              <w:t>（</w:t>
            </w:r>
            <w:r w:rsidRPr="00067D5C">
              <w:rPr>
                <w:rFonts w:hint="eastAsia"/>
                <w:kern w:val="0"/>
                <w:sz w:val="24"/>
                <w:szCs w:val="24"/>
              </w:rPr>
              <w:t>2</w:t>
            </w:r>
            <w:r w:rsidRPr="00067D5C">
              <w:rPr>
                <w:rFonts w:hint="eastAsia"/>
                <w:kern w:val="0"/>
                <w:sz w:val="24"/>
                <w:szCs w:val="24"/>
              </w:rPr>
              <w:t>）投标报价得分</w:t>
            </w:r>
            <w:r w:rsidRPr="00067D5C">
              <w:rPr>
                <w:rFonts w:hint="eastAsia"/>
                <w:kern w:val="0"/>
                <w:sz w:val="24"/>
                <w:szCs w:val="24"/>
              </w:rPr>
              <w:t>=</w:t>
            </w:r>
            <w:r w:rsidRPr="00067D5C">
              <w:rPr>
                <w:rFonts w:hint="eastAsia"/>
                <w:kern w:val="0"/>
                <w:sz w:val="24"/>
                <w:szCs w:val="24"/>
              </w:rPr>
              <w:t>（评标基准价</w:t>
            </w:r>
            <w:r w:rsidRPr="00067D5C">
              <w:rPr>
                <w:rFonts w:hint="eastAsia"/>
                <w:kern w:val="0"/>
                <w:sz w:val="24"/>
                <w:szCs w:val="24"/>
              </w:rPr>
              <w:t>/</w:t>
            </w:r>
            <w:r w:rsidRPr="00067D5C">
              <w:rPr>
                <w:rFonts w:hint="eastAsia"/>
                <w:kern w:val="0"/>
                <w:sz w:val="24"/>
                <w:szCs w:val="24"/>
              </w:rPr>
              <w:t>投标报价）×</w:t>
            </w:r>
            <w:r w:rsidRPr="00067D5C">
              <w:rPr>
                <w:rFonts w:hint="eastAsia"/>
                <w:kern w:val="0"/>
                <w:sz w:val="24"/>
                <w:szCs w:val="24"/>
              </w:rPr>
              <w:t>30</w:t>
            </w:r>
          </w:p>
          <w:p w:rsidR="00197C49" w:rsidRPr="00067D5C" w:rsidRDefault="00A0580D">
            <w:pPr>
              <w:widowControl/>
              <w:snapToGrid w:val="0"/>
              <w:rPr>
                <w:kern w:val="0"/>
                <w:sz w:val="24"/>
                <w:szCs w:val="24"/>
              </w:rPr>
            </w:pPr>
            <w:r w:rsidRPr="00067D5C">
              <w:rPr>
                <w:rFonts w:hint="eastAsia"/>
                <w:kern w:val="0"/>
                <w:sz w:val="24"/>
                <w:szCs w:val="24"/>
              </w:rPr>
              <w:t>注：满足本文件要求且投标报价最低的投标报价为评标基准价</w:t>
            </w:r>
          </w:p>
        </w:tc>
        <w:tc>
          <w:tcPr>
            <w:tcW w:w="1010"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30</w:t>
            </w:r>
          </w:p>
        </w:tc>
      </w:tr>
      <w:tr w:rsidR="00067D5C" w:rsidRPr="00067D5C">
        <w:trPr>
          <w:jc w:val="center"/>
        </w:trPr>
        <w:tc>
          <w:tcPr>
            <w:tcW w:w="9250" w:type="dxa"/>
            <w:gridSpan w:val="3"/>
            <w:shd w:val="clear" w:color="auto" w:fill="auto"/>
            <w:noWrap/>
            <w:vAlign w:val="center"/>
          </w:tcPr>
          <w:p w:rsidR="00197C49" w:rsidRPr="00067D5C" w:rsidRDefault="00A0580D" w:rsidP="002D646D">
            <w:pPr>
              <w:widowControl/>
              <w:snapToGrid w:val="0"/>
              <w:jc w:val="center"/>
              <w:rPr>
                <w:rFonts w:eastAsiaTheme="minorEastAsia"/>
                <w:kern w:val="0"/>
                <w:sz w:val="24"/>
                <w:szCs w:val="32"/>
              </w:rPr>
            </w:pPr>
            <w:r w:rsidRPr="00067D5C">
              <w:rPr>
                <w:rFonts w:eastAsiaTheme="minorEastAsia"/>
                <w:kern w:val="0"/>
                <w:sz w:val="24"/>
                <w:szCs w:val="32"/>
              </w:rPr>
              <w:t>第</w:t>
            </w:r>
            <w:r w:rsidRPr="00067D5C">
              <w:rPr>
                <w:rFonts w:eastAsiaTheme="minorEastAsia" w:hint="eastAsia"/>
                <w:kern w:val="0"/>
                <w:sz w:val="24"/>
                <w:szCs w:val="32"/>
              </w:rPr>
              <w:t>二</w:t>
            </w:r>
            <w:r w:rsidRPr="00067D5C">
              <w:rPr>
                <w:rFonts w:eastAsiaTheme="minorEastAsia"/>
                <w:kern w:val="0"/>
                <w:sz w:val="24"/>
                <w:szCs w:val="32"/>
              </w:rPr>
              <w:t>部分</w:t>
            </w:r>
            <w:r w:rsidRPr="00067D5C">
              <w:rPr>
                <w:rFonts w:eastAsiaTheme="minorEastAsia"/>
                <w:kern w:val="0"/>
                <w:sz w:val="24"/>
                <w:szCs w:val="32"/>
              </w:rPr>
              <w:t xml:space="preserve"> </w:t>
            </w:r>
            <w:r w:rsidRPr="00067D5C">
              <w:rPr>
                <w:rFonts w:eastAsiaTheme="minorEastAsia" w:hint="eastAsia"/>
                <w:kern w:val="0"/>
                <w:sz w:val="24"/>
                <w:szCs w:val="32"/>
              </w:rPr>
              <w:t>客观分</w:t>
            </w:r>
            <w:r w:rsidRPr="00067D5C">
              <w:rPr>
                <w:rFonts w:eastAsiaTheme="minorEastAsia"/>
                <w:kern w:val="0"/>
                <w:sz w:val="24"/>
                <w:szCs w:val="32"/>
              </w:rPr>
              <w:t>（</w:t>
            </w:r>
            <w:r w:rsidR="002D646D" w:rsidRPr="00067D5C">
              <w:rPr>
                <w:rFonts w:eastAsiaTheme="minorEastAsia" w:hint="eastAsia"/>
                <w:kern w:val="0"/>
                <w:sz w:val="24"/>
                <w:szCs w:val="32"/>
              </w:rPr>
              <w:t>52</w:t>
            </w:r>
            <w:r w:rsidRPr="00067D5C">
              <w:rPr>
                <w:rFonts w:eastAsiaTheme="minorEastAsia"/>
                <w:kern w:val="0"/>
                <w:sz w:val="24"/>
                <w:szCs w:val="32"/>
              </w:rPr>
              <w:t>分）</w:t>
            </w:r>
          </w:p>
        </w:tc>
        <w:tc>
          <w:tcPr>
            <w:tcW w:w="1010" w:type="dxa"/>
            <w:shd w:val="clear" w:color="auto" w:fill="auto"/>
            <w:vAlign w:val="center"/>
          </w:tcPr>
          <w:p w:rsidR="00197C49" w:rsidRPr="00067D5C" w:rsidRDefault="00A0580D">
            <w:pPr>
              <w:widowControl/>
              <w:snapToGrid w:val="0"/>
              <w:jc w:val="center"/>
              <w:rPr>
                <w:rFonts w:eastAsiaTheme="minorEastAsia"/>
                <w:kern w:val="0"/>
                <w:sz w:val="24"/>
                <w:szCs w:val="32"/>
              </w:rPr>
            </w:pPr>
            <w:r w:rsidRPr="00067D5C">
              <w:rPr>
                <w:rFonts w:eastAsiaTheme="minorEastAsia" w:hint="eastAsia"/>
                <w:kern w:val="0"/>
                <w:sz w:val="24"/>
                <w:szCs w:val="32"/>
              </w:rPr>
              <w:t>分值</w:t>
            </w:r>
          </w:p>
        </w:tc>
      </w:tr>
      <w:tr w:rsidR="00067D5C" w:rsidRPr="00067D5C">
        <w:trPr>
          <w:jc w:val="center"/>
        </w:trPr>
        <w:tc>
          <w:tcPr>
            <w:tcW w:w="508" w:type="dxa"/>
            <w:shd w:val="clear" w:color="auto" w:fill="auto"/>
            <w:noWrap/>
            <w:vAlign w:val="center"/>
          </w:tcPr>
          <w:p w:rsidR="00197C49" w:rsidRPr="00067D5C" w:rsidRDefault="00A0580D">
            <w:pPr>
              <w:widowControl/>
              <w:snapToGrid w:val="0"/>
              <w:jc w:val="center"/>
              <w:rPr>
                <w:kern w:val="0"/>
                <w:sz w:val="24"/>
                <w:szCs w:val="24"/>
              </w:rPr>
            </w:pPr>
            <w:r w:rsidRPr="00067D5C">
              <w:rPr>
                <w:rFonts w:hint="eastAsia"/>
                <w:kern w:val="0"/>
                <w:sz w:val="24"/>
                <w:szCs w:val="24"/>
              </w:rPr>
              <w:t>1</w:t>
            </w:r>
          </w:p>
        </w:tc>
        <w:tc>
          <w:tcPr>
            <w:tcW w:w="1655" w:type="dxa"/>
            <w:shd w:val="clear" w:color="auto" w:fill="auto"/>
            <w:vAlign w:val="center"/>
          </w:tcPr>
          <w:p w:rsidR="00197C49" w:rsidRPr="00067D5C" w:rsidRDefault="00A0580D">
            <w:pPr>
              <w:widowControl/>
              <w:snapToGrid w:val="0"/>
              <w:jc w:val="center"/>
              <w:rPr>
                <w:kern w:val="0"/>
                <w:sz w:val="24"/>
                <w:szCs w:val="24"/>
              </w:rPr>
            </w:pPr>
            <w:r w:rsidRPr="00067D5C">
              <w:rPr>
                <w:rFonts w:hint="eastAsia"/>
                <w:bCs/>
                <w:sz w:val="24"/>
              </w:rPr>
              <w:t>环境标志产品</w:t>
            </w:r>
          </w:p>
        </w:tc>
        <w:tc>
          <w:tcPr>
            <w:tcW w:w="7087" w:type="dxa"/>
            <w:shd w:val="clear" w:color="auto" w:fill="auto"/>
            <w:vAlign w:val="center"/>
          </w:tcPr>
          <w:p w:rsidR="00197C49" w:rsidRPr="00067D5C" w:rsidRDefault="00A0580D">
            <w:pPr>
              <w:snapToGrid w:val="0"/>
              <w:rPr>
                <w:bCs/>
                <w:sz w:val="24"/>
              </w:rPr>
            </w:pPr>
            <w:r w:rsidRPr="00067D5C">
              <w:rPr>
                <w:rFonts w:hint="eastAsia"/>
                <w:bCs/>
                <w:sz w:val="24"/>
              </w:rPr>
              <w:t>按照《关于调整优化节能产品、环境标志产品政府采购执行机制的通知》（财库〔</w:t>
            </w:r>
            <w:r w:rsidRPr="00067D5C">
              <w:rPr>
                <w:rFonts w:hint="eastAsia"/>
                <w:bCs/>
                <w:sz w:val="24"/>
              </w:rPr>
              <w:t>2019</w:t>
            </w:r>
            <w:r w:rsidRPr="00067D5C">
              <w:rPr>
                <w:rFonts w:hint="eastAsia"/>
                <w:bCs/>
                <w:sz w:val="24"/>
              </w:rPr>
              <w:t>〕</w:t>
            </w:r>
            <w:r w:rsidRPr="00067D5C">
              <w:rPr>
                <w:rFonts w:hint="eastAsia"/>
                <w:bCs/>
                <w:sz w:val="24"/>
              </w:rPr>
              <w:t>9</w:t>
            </w:r>
            <w:r w:rsidRPr="00067D5C">
              <w:rPr>
                <w:rFonts w:hint="eastAsia"/>
                <w:bCs/>
                <w:sz w:val="24"/>
              </w:rPr>
              <w:t>号）判定，投标产品是否属于环境标志产品。</w:t>
            </w:r>
          </w:p>
          <w:p w:rsidR="00197C49" w:rsidRPr="00067D5C" w:rsidRDefault="00A0580D">
            <w:pPr>
              <w:snapToGrid w:val="0"/>
              <w:rPr>
                <w:kern w:val="0"/>
                <w:sz w:val="24"/>
                <w:szCs w:val="24"/>
              </w:rPr>
            </w:pPr>
            <w:r w:rsidRPr="00067D5C">
              <w:rPr>
                <w:rFonts w:hint="eastAsia"/>
                <w:bCs/>
                <w:sz w:val="24"/>
              </w:rPr>
              <w:t>环境标志产品金额</w:t>
            </w:r>
            <w:r w:rsidRPr="00067D5C">
              <w:rPr>
                <w:rFonts w:hint="eastAsia"/>
                <w:bCs/>
                <w:sz w:val="24"/>
              </w:rPr>
              <w:t>/</w:t>
            </w:r>
            <w:r w:rsidRPr="00067D5C">
              <w:rPr>
                <w:rFonts w:hint="eastAsia"/>
                <w:bCs/>
                <w:sz w:val="24"/>
              </w:rPr>
              <w:t>所投包投标总价×分值</w:t>
            </w:r>
          </w:p>
        </w:tc>
        <w:tc>
          <w:tcPr>
            <w:tcW w:w="1010"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2</w:t>
            </w:r>
          </w:p>
        </w:tc>
      </w:tr>
      <w:tr w:rsidR="00067D5C" w:rsidRPr="00067D5C">
        <w:trPr>
          <w:jc w:val="center"/>
        </w:trPr>
        <w:tc>
          <w:tcPr>
            <w:tcW w:w="508" w:type="dxa"/>
            <w:shd w:val="clear" w:color="auto" w:fill="auto"/>
            <w:noWrap/>
            <w:vAlign w:val="center"/>
          </w:tcPr>
          <w:p w:rsidR="00197C49" w:rsidRPr="00067D5C" w:rsidRDefault="00A0580D">
            <w:pPr>
              <w:widowControl/>
              <w:snapToGrid w:val="0"/>
              <w:jc w:val="center"/>
              <w:rPr>
                <w:kern w:val="0"/>
                <w:sz w:val="24"/>
                <w:szCs w:val="24"/>
              </w:rPr>
            </w:pPr>
            <w:r w:rsidRPr="00067D5C">
              <w:rPr>
                <w:rFonts w:hint="eastAsia"/>
                <w:kern w:val="0"/>
                <w:sz w:val="24"/>
                <w:szCs w:val="24"/>
              </w:rPr>
              <w:t>2</w:t>
            </w:r>
          </w:p>
        </w:tc>
        <w:tc>
          <w:tcPr>
            <w:tcW w:w="1655" w:type="dxa"/>
            <w:shd w:val="clear" w:color="auto" w:fill="auto"/>
            <w:vAlign w:val="center"/>
          </w:tcPr>
          <w:p w:rsidR="00197C49" w:rsidRPr="00067D5C" w:rsidRDefault="00A0580D">
            <w:pPr>
              <w:widowControl/>
              <w:snapToGrid w:val="0"/>
              <w:jc w:val="center"/>
              <w:rPr>
                <w:kern w:val="0"/>
                <w:sz w:val="24"/>
                <w:szCs w:val="24"/>
              </w:rPr>
            </w:pPr>
            <w:r w:rsidRPr="00067D5C">
              <w:rPr>
                <w:rFonts w:hint="eastAsia"/>
                <w:bCs/>
                <w:sz w:val="24"/>
              </w:rPr>
              <w:t>节能产品</w:t>
            </w:r>
          </w:p>
        </w:tc>
        <w:tc>
          <w:tcPr>
            <w:tcW w:w="7087" w:type="dxa"/>
            <w:shd w:val="clear" w:color="auto" w:fill="auto"/>
            <w:vAlign w:val="center"/>
          </w:tcPr>
          <w:p w:rsidR="00197C49" w:rsidRPr="00067D5C" w:rsidRDefault="00A0580D">
            <w:pPr>
              <w:snapToGrid w:val="0"/>
              <w:rPr>
                <w:bCs/>
                <w:sz w:val="24"/>
              </w:rPr>
            </w:pPr>
            <w:r w:rsidRPr="00067D5C">
              <w:rPr>
                <w:rFonts w:hint="eastAsia"/>
                <w:bCs/>
                <w:sz w:val="24"/>
              </w:rPr>
              <w:t>按照《关于调整优化节能产品、环境标志产品政府采购执行机制的通知》（财库〔</w:t>
            </w:r>
            <w:r w:rsidRPr="00067D5C">
              <w:rPr>
                <w:rFonts w:hint="eastAsia"/>
                <w:bCs/>
                <w:sz w:val="24"/>
              </w:rPr>
              <w:t>2019</w:t>
            </w:r>
            <w:r w:rsidRPr="00067D5C">
              <w:rPr>
                <w:rFonts w:hint="eastAsia"/>
                <w:bCs/>
                <w:sz w:val="24"/>
              </w:rPr>
              <w:t>〕</w:t>
            </w:r>
            <w:r w:rsidRPr="00067D5C">
              <w:rPr>
                <w:rFonts w:hint="eastAsia"/>
                <w:bCs/>
                <w:sz w:val="24"/>
              </w:rPr>
              <w:t>9</w:t>
            </w:r>
            <w:r w:rsidRPr="00067D5C">
              <w:rPr>
                <w:rFonts w:hint="eastAsia"/>
                <w:bCs/>
                <w:sz w:val="24"/>
              </w:rPr>
              <w:t>号）判定，投标产品是否属于节能产品。</w:t>
            </w:r>
          </w:p>
          <w:p w:rsidR="00197C49" w:rsidRPr="00067D5C" w:rsidRDefault="00A0580D">
            <w:pPr>
              <w:snapToGrid w:val="0"/>
              <w:rPr>
                <w:bCs/>
                <w:sz w:val="24"/>
              </w:rPr>
            </w:pPr>
            <w:r w:rsidRPr="00067D5C">
              <w:rPr>
                <w:rFonts w:hint="eastAsia"/>
                <w:bCs/>
                <w:sz w:val="24"/>
              </w:rPr>
              <w:t>非强制采购节能产品金额</w:t>
            </w:r>
            <w:r w:rsidRPr="00067D5C">
              <w:rPr>
                <w:rFonts w:hint="eastAsia"/>
                <w:bCs/>
                <w:sz w:val="24"/>
              </w:rPr>
              <w:t>/</w:t>
            </w:r>
            <w:r w:rsidRPr="00067D5C">
              <w:rPr>
                <w:rFonts w:hint="eastAsia"/>
                <w:bCs/>
                <w:sz w:val="24"/>
              </w:rPr>
              <w:t>所投包投标总价×分值</w:t>
            </w:r>
          </w:p>
        </w:tc>
        <w:tc>
          <w:tcPr>
            <w:tcW w:w="1010"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2</w:t>
            </w:r>
          </w:p>
        </w:tc>
      </w:tr>
      <w:tr w:rsidR="00067D5C" w:rsidRPr="00067D5C">
        <w:trPr>
          <w:trHeight w:val="239"/>
          <w:jc w:val="center"/>
        </w:trPr>
        <w:tc>
          <w:tcPr>
            <w:tcW w:w="508" w:type="dxa"/>
            <w:shd w:val="clear" w:color="auto" w:fill="auto"/>
            <w:noWrap/>
            <w:vAlign w:val="center"/>
          </w:tcPr>
          <w:p w:rsidR="00197C49" w:rsidRPr="00067D5C" w:rsidRDefault="00A0580D">
            <w:pPr>
              <w:widowControl/>
              <w:snapToGrid w:val="0"/>
              <w:jc w:val="center"/>
              <w:rPr>
                <w:kern w:val="0"/>
                <w:sz w:val="24"/>
                <w:szCs w:val="24"/>
              </w:rPr>
            </w:pPr>
            <w:r w:rsidRPr="00067D5C">
              <w:rPr>
                <w:rFonts w:hint="eastAsia"/>
                <w:kern w:val="0"/>
                <w:sz w:val="24"/>
                <w:szCs w:val="24"/>
              </w:rPr>
              <w:t>3</w:t>
            </w:r>
          </w:p>
        </w:tc>
        <w:tc>
          <w:tcPr>
            <w:tcW w:w="1655"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产品认证评价</w:t>
            </w:r>
          </w:p>
        </w:tc>
        <w:tc>
          <w:tcPr>
            <w:tcW w:w="7087" w:type="dxa"/>
            <w:shd w:val="clear" w:color="auto" w:fill="auto"/>
            <w:vAlign w:val="center"/>
          </w:tcPr>
          <w:p w:rsidR="00197C49" w:rsidRPr="00067D5C" w:rsidRDefault="00A0580D">
            <w:pPr>
              <w:snapToGrid w:val="0"/>
              <w:rPr>
                <w:bCs/>
                <w:sz w:val="24"/>
              </w:rPr>
            </w:pPr>
            <w:r w:rsidRPr="00067D5C">
              <w:rPr>
                <w:rFonts w:hint="eastAsia"/>
                <w:bCs/>
                <w:sz w:val="24"/>
              </w:rPr>
              <w:t>提供与所投产</w:t>
            </w:r>
            <w:proofErr w:type="gramStart"/>
            <w:r w:rsidRPr="00067D5C">
              <w:rPr>
                <w:rFonts w:hint="eastAsia"/>
                <w:bCs/>
                <w:sz w:val="24"/>
              </w:rPr>
              <w:t>品相关</w:t>
            </w:r>
            <w:proofErr w:type="gramEnd"/>
            <w:r w:rsidRPr="00067D5C">
              <w:rPr>
                <w:rFonts w:hint="eastAsia"/>
                <w:bCs/>
                <w:sz w:val="24"/>
              </w:rPr>
              <w:t>的知识产权证书电子件。每个合格的证书得</w:t>
            </w:r>
            <w:r w:rsidRPr="00067D5C">
              <w:rPr>
                <w:rFonts w:hint="eastAsia"/>
                <w:bCs/>
                <w:sz w:val="24"/>
              </w:rPr>
              <w:t>1</w:t>
            </w:r>
            <w:r w:rsidRPr="00067D5C">
              <w:rPr>
                <w:rFonts w:hint="eastAsia"/>
                <w:bCs/>
                <w:sz w:val="24"/>
              </w:rPr>
              <w:t>分，最多</w:t>
            </w:r>
            <w:r w:rsidRPr="00067D5C">
              <w:rPr>
                <w:rFonts w:hint="eastAsia"/>
                <w:bCs/>
                <w:sz w:val="24"/>
              </w:rPr>
              <w:t>3</w:t>
            </w:r>
            <w:r w:rsidRPr="00067D5C">
              <w:rPr>
                <w:rFonts w:hint="eastAsia"/>
                <w:bCs/>
                <w:sz w:val="24"/>
              </w:rPr>
              <w:t>分。</w:t>
            </w:r>
          </w:p>
        </w:tc>
        <w:tc>
          <w:tcPr>
            <w:tcW w:w="1010"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3</w:t>
            </w:r>
          </w:p>
        </w:tc>
      </w:tr>
      <w:tr w:rsidR="00067D5C" w:rsidRPr="00067D5C">
        <w:trPr>
          <w:jc w:val="center"/>
        </w:trPr>
        <w:tc>
          <w:tcPr>
            <w:tcW w:w="508" w:type="dxa"/>
            <w:shd w:val="clear" w:color="auto" w:fill="auto"/>
            <w:noWrap/>
            <w:vAlign w:val="center"/>
          </w:tcPr>
          <w:p w:rsidR="00197C49" w:rsidRPr="00067D5C" w:rsidRDefault="00A0580D">
            <w:pPr>
              <w:widowControl/>
              <w:snapToGrid w:val="0"/>
              <w:jc w:val="center"/>
              <w:rPr>
                <w:kern w:val="0"/>
                <w:sz w:val="24"/>
                <w:szCs w:val="24"/>
              </w:rPr>
            </w:pPr>
            <w:r w:rsidRPr="00067D5C">
              <w:rPr>
                <w:rFonts w:hint="eastAsia"/>
                <w:kern w:val="0"/>
                <w:sz w:val="24"/>
                <w:szCs w:val="24"/>
              </w:rPr>
              <w:t>4</w:t>
            </w:r>
          </w:p>
        </w:tc>
        <w:tc>
          <w:tcPr>
            <w:tcW w:w="1655" w:type="dxa"/>
            <w:shd w:val="clear" w:color="auto" w:fill="auto"/>
            <w:vAlign w:val="center"/>
          </w:tcPr>
          <w:p w:rsidR="00197C49" w:rsidRPr="00067D5C" w:rsidRDefault="00A0580D">
            <w:pPr>
              <w:widowControl/>
              <w:snapToGrid w:val="0"/>
              <w:jc w:val="center"/>
              <w:rPr>
                <w:bCs/>
                <w:sz w:val="24"/>
              </w:rPr>
            </w:pPr>
            <w:r w:rsidRPr="00067D5C">
              <w:rPr>
                <w:rFonts w:hint="eastAsia"/>
                <w:bCs/>
                <w:sz w:val="24"/>
              </w:rPr>
              <w:t>保修时间评价</w:t>
            </w:r>
          </w:p>
        </w:tc>
        <w:tc>
          <w:tcPr>
            <w:tcW w:w="7087" w:type="dxa"/>
            <w:shd w:val="clear" w:color="auto" w:fill="auto"/>
            <w:vAlign w:val="center"/>
          </w:tcPr>
          <w:p w:rsidR="00197C49" w:rsidRPr="00067D5C" w:rsidRDefault="00A0580D" w:rsidP="00013927">
            <w:pPr>
              <w:snapToGrid w:val="0"/>
              <w:rPr>
                <w:bCs/>
                <w:sz w:val="24"/>
              </w:rPr>
            </w:pPr>
            <w:r w:rsidRPr="00067D5C">
              <w:rPr>
                <w:rFonts w:hint="eastAsia"/>
                <w:bCs/>
                <w:sz w:val="24"/>
              </w:rPr>
              <w:t>满足本文件要求的基础上所</w:t>
            </w:r>
            <w:proofErr w:type="gramStart"/>
            <w:r w:rsidRPr="00067D5C">
              <w:rPr>
                <w:rFonts w:hint="eastAsia"/>
                <w:bCs/>
                <w:sz w:val="24"/>
              </w:rPr>
              <w:t>投产品每增加</w:t>
            </w:r>
            <w:proofErr w:type="gramEnd"/>
            <w:r w:rsidRPr="00067D5C">
              <w:rPr>
                <w:rFonts w:hint="eastAsia"/>
                <w:bCs/>
                <w:sz w:val="24"/>
              </w:rPr>
              <w:t>1</w:t>
            </w:r>
            <w:r w:rsidRPr="00067D5C">
              <w:rPr>
                <w:rFonts w:hint="eastAsia"/>
                <w:bCs/>
                <w:sz w:val="24"/>
              </w:rPr>
              <w:t>年保修得</w:t>
            </w:r>
            <w:r w:rsidR="00013927" w:rsidRPr="00067D5C">
              <w:rPr>
                <w:rFonts w:hint="eastAsia"/>
                <w:bCs/>
                <w:sz w:val="24"/>
              </w:rPr>
              <w:t>1</w:t>
            </w:r>
            <w:r w:rsidRPr="00067D5C">
              <w:rPr>
                <w:rFonts w:hint="eastAsia"/>
                <w:bCs/>
                <w:sz w:val="24"/>
              </w:rPr>
              <w:t>分，最多</w:t>
            </w:r>
            <w:r w:rsidRPr="00067D5C">
              <w:rPr>
                <w:rFonts w:hint="eastAsia"/>
                <w:bCs/>
                <w:sz w:val="24"/>
              </w:rPr>
              <w:t>2</w:t>
            </w:r>
            <w:r w:rsidRPr="00067D5C">
              <w:rPr>
                <w:rFonts w:hint="eastAsia"/>
                <w:bCs/>
                <w:sz w:val="24"/>
              </w:rPr>
              <w:t>分</w:t>
            </w:r>
          </w:p>
        </w:tc>
        <w:tc>
          <w:tcPr>
            <w:tcW w:w="1010"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2</w:t>
            </w:r>
          </w:p>
        </w:tc>
      </w:tr>
      <w:tr w:rsidR="00067D5C" w:rsidRPr="00067D5C">
        <w:trPr>
          <w:jc w:val="center"/>
        </w:trPr>
        <w:tc>
          <w:tcPr>
            <w:tcW w:w="508" w:type="dxa"/>
            <w:shd w:val="clear" w:color="auto" w:fill="auto"/>
            <w:noWrap/>
            <w:vAlign w:val="center"/>
          </w:tcPr>
          <w:p w:rsidR="00013927" w:rsidRPr="00067D5C" w:rsidRDefault="00013927">
            <w:pPr>
              <w:widowControl/>
              <w:snapToGrid w:val="0"/>
              <w:jc w:val="center"/>
              <w:rPr>
                <w:kern w:val="0"/>
                <w:sz w:val="24"/>
                <w:szCs w:val="24"/>
              </w:rPr>
            </w:pPr>
            <w:r w:rsidRPr="00067D5C">
              <w:rPr>
                <w:rFonts w:hint="eastAsia"/>
                <w:kern w:val="0"/>
                <w:sz w:val="24"/>
                <w:szCs w:val="24"/>
              </w:rPr>
              <w:t>5</w:t>
            </w:r>
          </w:p>
        </w:tc>
        <w:tc>
          <w:tcPr>
            <w:tcW w:w="1655" w:type="dxa"/>
            <w:shd w:val="clear" w:color="auto" w:fill="auto"/>
            <w:vAlign w:val="center"/>
          </w:tcPr>
          <w:p w:rsidR="00013927" w:rsidRPr="00067D5C" w:rsidRDefault="00013927">
            <w:pPr>
              <w:widowControl/>
              <w:snapToGrid w:val="0"/>
              <w:jc w:val="center"/>
              <w:rPr>
                <w:bCs/>
                <w:sz w:val="24"/>
              </w:rPr>
            </w:pPr>
            <w:r w:rsidRPr="00067D5C">
              <w:rPr>
                <w:rFonts w:hint="eastAsia"/>
                <w:bCs/>
                <w:sz w:val="24"/>
              </w:rPr>
              <w:t>售后服务承诺</w:t>
            </w:r>
          </w:p>
        </w:tc>
        <w:tc>
          <w:tcPr>
            <w:tcW w:w="7087" w:type="dxa"/>
            <w:shd w:val="clear" w:color="auto" w:fill="auto"/>
            <w:vAlign w:val="center"/>
          </w:tcPr>
          <w:p w:rsidR="00013927" w:rsidRPr="00067D5C" w:rsidRDefault="00013927">
            <w:pPr>
              <w:snapToGrid w:val="0"/>
              <w:rPr>
                <w:bCs/>
                <w:sz w:val="24"/>
              </w:rPr>
            </w:pPr>
            <w:r w:rsidRPr="00067D5C">
              <w:rPr>
                <w:rFonts w:hint="eastAsia"/>
                <w:sz w:val="24"/>
              </w:rPr>
              <w:t>承诺保修期内提供设备维护保养</w:t>
            </w:r>
            <w:r w:rsidRPr="00067D5C">
              <w:rPr>
                <w:rFonts w:hint="eastAsia"/>
                <w:sz w:val="24"/>
              </w:rPr>
              <w:t>2</w:t>
            </w:r>
            <w:r w:rsidRPr="00067D5C">
              <w:rPr>
                <w:rFonts w:hint="eastAsia"/>
                <w:sz w:val="24"/>
              </w:rPr>
              <w:t>次</w:t>
            </w:r>
            <w:r w:rsidRPr="00067D5C">
              <w:rPr>
                <w:rFonts w:hint="eastAsia"/>
                <w:sz w:val="24"/>
              </w:rPr>
              <w:t>/</w:t>
            </w:r>
            <w:r w:rsidRPr="00067D5C">
              <w:rPr>
                <w:rFonts w:hint="eastAsia"/>
                <w:sz w:val="24"/>
              </w:rPr>
              <w:t>年，得</w:t>
            </w:r>
            <w:r w:rsidRPr="00067D5C">
              <w:rPr>
                <w:rFonts w:hint="eastAsia"/>
                <w:sz w:val="24"/>
              </w:rPr>
              <w:t>1</w:t>
            </w:r>
            <w:r w:rsidRPr="00067D5C">
              <w:rPr>
                <w:rFonts w:hint="eastAsia"/>
                <w:sz w:val="24"/>
              </w:rPr>
              <w:t>分。</w:t>
            </w:r>
          </w:p>
        </w:tc>
        <w:tc>
          <w:tcPr>
            <w:tcW w:w="1010" w:type="dxa"/>
            <w:shd w:val="clear" w:color="auto" w:fill="auto"/>
            <w:vAlign w:val="center"/>
          </w:tcPr>
          <w:p w:rsidR="00013927" w:rsidRPr="00067D5C" w:rsidRDefault="00013927">
            <w:pPr>
              <w:widowControl/>
              <w:snapToGrid w:val="0"/>
              <w:jc w:val="center"/>
              <w:rPr>
                <w:kern w:val="0"/>
                <w:sz w:val="24"/>
                <w:szCs w:val="24"/>
              </w:rPr>
            </w:pPr>
            <w:r w:rsidRPr="00067D5C">
              <w:rPr>
                <w:rFonts w:hint="eastAsia"/>
                <w:kern w:val="0"/>
                <w:sz w:val="24"/>
                <w:szCs w:val="24"/>
              </w:rPr>
              <w:t>1</w:t>
            </w:r>
          </w:p>
        </w:tc>
      </w:tr>
      <w:tr w:rsidR="00067D5C" w:rsidRPr="00067D5C">
        <w:trPr>
          <w:jc w:val="center"/>
        </w:trPr>
        <w:tc>
          <w:tcPr>
            <w:tcW w:w="508" w:type="dxa"/>
            <w:shd w:val="clear" w:color="auto" w:fill="auto"/>
            <w:noWrap/>
            <w:vAlign w:val="center"/>
          </w:tcPr>
          <w:p w:rsidR="00197C49" w:rsidRPr="00067D5C" w:rsidRDefault="00067D5C">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投标人业绩评价</w:t>
            </w:r>
          </w:p>
        </w:tc>
        <w:tc>
          <w:tcPr>
            <w:tcW w:w="7087" w:type="dxa"/>
            <w:shd w:val="clear" w:color="auto" w:fill="auto"/>
            <w:vAlign w:val="center"/>
          </w:tcPr>
          <w:p w:rsidR="00197C49" w:rsidRPr="00067D5C" w:rsidRDefault="00A0580D">
            <w:pPr>
              <w:snapToGrid w:val="0"/>
              <w:rPr>
                <w:bCs/>
                <w:sz w:val="24"/>
              </w:rPr>
            </w:pPr>
            <w:r w:rsidRPr="00067D5C">
              <w:rPr>
                <w:bCs/>
                <w:sz w:val="24"/>
              </w:rPr>
              <w:t>完全按照以下要求提供</w:t>
            </w:r>
            <w:r w:rsidRPr="00067D5C">
              <w:rPr>
                <w:rFonts w:hint="eastAsia"/>
                <w:bCs/>
                <w:sz w:val="24"/>
              </w:rPr>
              <w:t>投标人</w:t>
            </w:r>
            <w:r w:rsidRPr="00067D5C">
              <w:rPr>
                <w:bCs/>
                <w:sz w:val="24"/>
              </w:rPr>
              <w:t>曾实施的</w:t>
            </w:r>
            <w:r w:rsidR="00013927" w:rsidRPr="00067D5C">
              <w:rPr>
                <w:rFonts w:hint="eastAsia"/>
                <w:bCs/>
                <w:sz w:val="24"/>
              </w:rPr>
              <w:t>热分析仪器类产品</w:t>
            </w:r>
            <w:r w:rsidRPr="00067D5C">
              <w:rPr>
                <w:rFonts w:hint="eastAsia"/>
                <w:bCs/>
                <w:sz w:val="24"/>
              </w:rPr>
              <w:t>业绩</w:t>
            </w:r>
            <w:r w:rsidRPr="00067D5C">
              <w:rPr>
                <w:bCs/>
                <w:sz w:val="24"/>
              </w:rPr>
              <w:t>，</w:t>
            </w:r>
            <w:r w:rsidRPr="00067D5C">
              <w:rPr>
                <w:rFonts w:hint="eastAsia"/>
                <w:bCs/>
                <w:sz w:val="24"/>
              </w:rPr>
              <w:t>提供的证明材料均不得遮挡涂黑</w:t>
            </w:r>
            <w:r w:rsidRPr="00067D5C">
              <w:rPr>
                <w:bCs/>
                <w:sz w:val="24"/>
              </w:rPr>
              <w:t>，否则不予认定加分。</w:t>
            </w:r>
          </w:p>
          <w:p w:rsidR="00197C49" w:rsidRPr="00067D5C" w:rsidRDefault="008762D0">
            <w:pPr>
              <w:snapToGrid w:val="0"/>
              <w:rPr>
                <w:bCs/>
                <w:sz w:val="24"/>
              </w:rPr>
            </w:pPr>
            <w:r>
              <w:rPr>
                <w:rFonts w:hint="eastAsia"/>
                <w:sz w:val="24"/>
              </w:rPr>
              <w:t xml:space="preserve">A. </w:t>
            </w:r>
            <w:r w:rsidR="00A0580D" w:rsidRPr="00067D5C">
              <w:rPr>
                <w:rFonts w:hint="eastAsia"/>
                <w:sz w:val="24"/>
              </w:rPr>
              <w:t>合同原件电子件。</w:t>
            </w:r>
            <w:r w:rsidR="00A0580D" w:rsidRPr="00067D5C">
              <w:rPr>
                <w:bCs/>
                <w:sz w:val="24"/>
              </w:rPr>
              <w:t>包括买卖双方名称及盖章、合同清单</w:t>
            </w:r>
            <w:r w:rsidR="00A0580D" w:rsidRPr="00067D5C">
              <w:rPr>
                <w:rFonts w:hint="eastAsia"/>
                <w:bCs/>
                <w:sz w:val="24"/>
              </w:rPr>
              <w:t>、合同签订日期</w:t>
            </w:r>
            <w:r w:rsidR="00A0580D" w:rsidRPr="00067D5C">
              <w:rPr>
                <w:rFonts w:hint="eastAsia"/>
                <w:sz w:val="24"/>
              </w:rPr>
              <w:t>（应为</w:t>
            </w:r>
            <w:r w:rsidR="00A0580D" w:rsidRPr="00067D5C">
              <w:rPr>
                <w:sz w:val="24"/>
              </w:rPr>
              <w:t>20</w:t>
            </w:r>
            <w:r w:rsidR="00A0580D" w:rsidRPr="00067D5C">
              <w:rPr>
                <w:rFonts w:hint="eastAsia"/>
                <w:sz w:val="24"/>
              </w:rPr>
              <w:t>23</w:t>
            </w:r>
            <w:r w:rsidR="00A0580D" w:rsidRPr="00067D5C">
              <w:rPr>
                <w:rFonts w:hint="eastAsia"/>
                <w:sz w:val="24"/>
              </w:rPr>
              <w:t>年</w:t>
            </w:r>
            <w:r w:rsidR="00A0580D" w:rsidRPr="00067D5C">
              <w:rPr>
                <w:sz w:val="24"/>
              </w:rPr>
              <w:t>1</w:t>
            </w:r>
            <w:r w:rsidR="00A0580D" w:rsidRPr="00067D5C">
              <w:rPr>
                <w:rFonts w:hint="eastAsia"/>
                <w:sz w:val="24"/>
              </w:rPr>
              <w:t>月</w:t>
            </w:r>
            <w:r w:rsidR="00A0580D" w:rsidRPr="00067D5C">
              <w:rPr>
                <w:sz w:val="24"/>
              </w:rPr>
              <w:t>1</w:t>
            </w:r>
            <w:r w:rsidR="00A0580D" w:rsidRPr="00067D5C">
              <w:rPr>
                <w:rFonts w:hint="eastAsia"/>
                <w:sz w:val="24"/>
              </w:rPr>
              <w:t>日至今）</w:t>
            </w:r>
            <w:r w:rsidR="00A0580D" w:rsidRPr="00067D5C">
              <w:rPr>
                <w:bCs/>
                <w:sz w:val="24"/>
              </w:rPr>
              <w:t>。</w:t>
            </w:r>
          </w:p>
          <w:p w:rsidR="00197C49" w:rsidRPr="00067D5C" w:rsidRDefault="00A0580D">
            <w:pPr>
              <w:snapToGrid w:val="0"/>
              <w:rPr>
                <w:sz w:val="24"/>
              </w:rPr>
            </w:pPr>
            <w:r w:rsidRPr="00067D5C">
              <w:rPr>
                <w:sz w:val="24"/>
              </w:rPr>
              <w:t>B.</w:t>
            </w:r>
            <w:r w:rsidRPr="00067D5C">
              <w:rPr>
                <w:rFonts w:hint="eastAsia"/>
                <w:sz w:val="24"/>
              </w:rPr>
              <w:t xml:space="preserve"> </w:t>
            </w:r>
            <w:r w:rsidRPr="00067D5C">
              <w:rPr>
                <w:rFonts w:hint="eastAsia"/>
                <w:sz w:val="24"/>
              </w:rPr>
              <w:t>上述</w:t>
            </w:r>
            <w:r w:rsidRPr="00067D5C">
              <w:rPr>
                <w:sz w:val="24"/>
              </w:rPr>
              <w:t>合同履行</w:t>
            </w:r>
            <w:r w:rsidRPr="00067D5C">
              <w:rPr>
                <w:rFonts w:hint="eastAsia"/>
                <w:sz w:val="24"/>
              </w:rPr>
              <w:t>良好</w:t>
            </w:r>
            <w:r w:rsidRPr="00067D5C">
              <w:rPr>
                <w:sz w:val="24"/>
              </w:rPr>
              <w:t>的相关证明材料</w:t>
            </w:r>
            <w:r w:rsidRPr="00067D5C">
              <w:rPr>
                <w:rFonts w:hint="eastAsia"/>
                <w:sz w:val="24"/>
              </w:rPr>
              <w:t>原件</w:t>
            </w:r>
            <w:r w:rsidRPr="00067D5C">
              <w:rPr>
                <w:sz w:val="24"/>
              </w:rPr>
              <w:t>电子件</w:t>
            </w:r>
            <w:r w:rsidRPr="00067D5C">
              <w:rPr>
                <w:rFonts w:hint="eastAsia"/>
                <w:sz w:val="24"/>
              </w:rPr>
              <w:t>（加盖上述合同</w:t>
            </w:r>
            <w:r w:rsidRPr="00067D5C">
              <w:rPr>
                <w:rFonts w:hint="eastAsia"/>
                <w:sz w:val="24"/>
              </w:rPr>
              <w:lastRenderedPageBreak/>
              <w:t>甲方单位公章或上述合同中所盖的甲方印章）</w:t>
            </w:r>
            <w:r w:rsidRPr="00067D5C">
              <w:rPr>
                <w:sz w:val="24"/>
              </w:rPr>
              <w:t>。</w:t>
            </w:r>
          </w:p>
          <w:p w:rsidR="00197C49" w:rsidRPr="00067D5C" w:rsidRDefault="00A0580D">
            <w:pPr>
              <w:widowControl/>
              <w:snapToGrid w:val="0"/>
              <w:rPr>
                <w:sz w:val="24"/>
              </w:rPr>
            </w:pPr>
            <w:r w:rsidRPr="00067D5C">
              <w:rPr>
                <w:rFonts w:hint="eastAsia"/>
                <w:bCs/>
                <w:sz w:val="24"/>
              </w:rPr>
              <w:t>1</w:t>
            </w:r>
            <w:r w:rsidRPr="00067D5C">
              <w:rPr>
                <w:rFonts w:hint="eastAsia"/>
                <w:bCs/>
                <w:sz w:val="24"/>
              </w:rPr>
              <w:t>个业绩</w:t>
            </w:r>
            <w:r w:rsidRPr="00067D5C">
              <w:rPr>
                <w:rFonts w:hint="eastAsia"/>
                <w:bCs/>
                <w:sz w:val="24"/>
              </w:rPr>
              <w:t>2</w:t>
            </w:r>
            <w:r w:rsidRPr="00067D5C">
              <w:rPr>
                <w:rFonts w:hint="eastAsia"/>
                <w:bCs/>
                <w:sz w:val="24"/>
              </w:rPr>
              <w:t>分，最多</w:t>
            </w:r>
            <w:r w:rsidRPr="00067D5C">
              <w:rPr>
                <w:rFonts w:hint="eastAsia"/>
                <w:bCs/>
                <w:sz w:val="24"/>
              </w:rPr>
              <w:t>6</w:t>
            </w:r>
            <w:r w:rsidRPr="00067D5C">
              <w:rPr>
                <w:rFonts w:hint="eastAsia"/>
                <w:bCs/>
                <w:sz w:val="24"/>
              </w:rPr>
              <w:t>分</w:t>
            </w:r>
          </w:p>
        </w:tc>
        <w:tc>
          <w:tcPr>
            <w:tcW w:w="1010"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lastRenderedPageBreak/>
              <w:t>6</w:t>
            </w:r>
          </w:p>
        </w:tc>
      </w:tr>
      <w:tr w:rsidR="00067D5C" w:rsidRPr="00067D5C">
        <w:trPr>
          <w:jc w:val="center"/>
        </w:trPr>
        <w:tc>
          <w:tcPr>
            <w:tcW w:w="508" w:type="dxa"/>
            <w:shd w:val="clear" w:color="auto" w:fill="auto"/>
            <w:noWrap/>
            <w:vAlign w:val="center"/>
          </w:tcPr>
          <w:p w:rsidR="00197C49" w:rsidRPr="00067D5C" w:rsidRDefault="00067D5C">
            <w:pPr>
              <w:widowControl/>
              <w:snapToGrid w:val="0"/>
              <w:jc w:val="center"/>
              <w:rPr>
                <w:kern w:val="0"/>
                <w:sz w:val="24"/>
                <w:szCs w:val="24"/>
              </w:rPr>
            </w:pPr>
            <w:r>
              <w:rPr>
                <w:rFonts w:hint="eastAsia"/>
                <w:kern w:val="0"/>
                <w:sz w:val="24"/>
                <w:szCs w:val="24"/>
              </w:rPr>
              <w:lastRenderedPageBreak/>
              <w:t>7</w:t>
            </w:r>
          </w:p>
        </w:tc>
        <w:tc>
          <w:tcPr>
            <w:tcW w:w="1655"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产品参数证明评价</w:t>
            </w:r>
          </w:p>
        </w:tc>
        <w:tc>
          <w:tcPr>
            <w:tcW w:w="7087" w:type="dxa"/>
            <w:shd w:val="clear" w:color="auto" w:fill="auto"/>
            <w:vAlign w:val="center"/>
          </w:tcPr>
          <w:p w:rsidR="00197C49" w:rsidRPr="00067D5C" w:rsidRDefault="00A0580D">
            <w:pPr>
              <w:snapToGrid w:val="0"/>
              <w:rPr>
                <w:bCs/>
                <w:sz w:val="24"/>
              </w:rPr>
            </w:pPr>
            <w:r w:rsidRPr="00067D5C">
              <w:rPr>
                <w:rFonts w:hint="eastAsia"/>
                <w:bCs/>
                <w:sz w:val="24"/>
              </w:rPr>
              <w:t>提供所投产品的技术支撑材料电子件，上述技术支撑材料能证明所投产品标注“●”的参数满足本文件要求，</w:t>
            </w:r>
            <w:proofErr w:type="gramStart"/>
            <w:r w:rsidRPr="00067D5C">
              <w:rPr>
                <w:rFonts w:hint="eastAsia"/>
                <w:bCs/>
                <w:sz w:val="24"/>
              </w:rPr>
              <w:t>每证明</w:t>
            </w:r>
            <w:proofErr w:type="gramEnd"/>
            <w:r w:rsidRPr="00067D5C">
              <w:rPr>
                <w:rFonts w:hint="eastAsia"/>
                <w:bCs/>
                <w:sz w:val="24"/>
              </w:rPr>
              <w:t>1</w:t>
            </w:r>
            <w:r w:rsidRPr="00067D5C">
              <w:rPr>
                <w:rFonts w:hint="eastAsia"/>
                <w:bCs/>
                <w:sz w:val="24"/>
              </w:rPr>
              <w:t>条得</w:t>
            </w:r>
            <w:r w:rsidRPr="00067D5C">
              <w:rPr>
                <w:rFonts w:hint="eastAsia"/>
                <w:bCs/>
                <w:sz w:val="24"/>
              </w:rPr>
              <w:t>1</w:t>
            </w:r>
            <w:r w:rsidR="00013927" w:rsidRPr="00067D5C">
              <w:rPr>
                <w:rFonts w:hint="eastAsia"/>
                <w:bCs/>
                <w:sz w:val="24"/>
              </w:rPr>
              <w:t>.5</w:t>
            </w:r>
            <w:r w:rsidRPr="00067D5C">
              <w:rPr>
                <w:rFonts w:hint="eastAsia"/>
                <w:bCs/>
                <w:sz w:val="24"/>
              </w:rPr>
              <w:t>分，最多</w:t>
            </w:r>
            <w:r w:rsidR="00013927" w:rsidRPr="00067D5C">
              <w:rPr>
                <w:rFonts w:hint="eastAsia"/>
                <w:bCs/>
                <w:sz w:val="24"/>
              </w:rPr>
              <w:t>21</w:t>
            </w:r>
            <w:r w:rsidRPr="00067D5C">
              <w:rPr>
                <w:rFonts w:hint="eastAsia"/>
                <w:bCs/>
                <w:sz w:val="24"/>
              </w:rPr>
              <w:t>分。</w:t>
            </w:r>
          </w:p>
          <w:p w:rsidR="00197C49" w:rsidRPr="00067D5C" w:rsidRDefault="00A0580D">
            <w:pPr>
              <w:snapToGrid w:val="0"/>
              <w:rPr>
                <w:bCs/>
                <w:sz w:val="24"/>
              </w:rPr>
            </w:pPr>
            <w:r w:rsidRPr="00067D5C">
              <w:rPr>
                <w:rFonts w:hint="eastAsia"/>
                <w:bCs/>
                <w:sz w:val="24"/>
              </w:rPr>
              <w:t>技术支撑材料是指具有</w:t>
            </w:r>
            <w:r w:rsidRPr="00067D5C">
              <w:rPr>
                <w:rFonts w:hint="eastAsia"/>
                <w:bCs/>
                <w:sz w:val="24"/>
              </w:rPr>
              <w:t>CMA</w:t>
            </w:r>
            <w:r w:rsidRPr="00067D5C">
              <w:rPr>
                <w:rFonts w:hint="eastAsia"/>
                <w:bCs/>
                <w:sz w:val="24"/>
              </w:rPr>
              <w:t>标识的检测</w:t>
            </w:r>
            <w:r w:rsidRPr="00067D5C">
              <w:rPr>
                <w:rFonts w:hint="eastAsia"/>
                <w:bCs/>
                <w:sz w:val="24"/>
              </w:rPr>
              <w:t>/</w:t>
            </w:r>
            <w:r w:rsidRPr="00067D5C">
              <w:rPr>
                <w:rFonts w:hint="eastAsia"/>
                <w:bCs/>
                <w:sz w:val="24"/>
              </w:rPr>
              <w:t>检验</w:t>
            </w:r>
            <w:r w:rsidRPr="00067D5C">
              <w:rPr>
                <w:rFonts w:hint="eastAsia"/>
                <w:bCs/>
                <w:sz w:val="24"/>
              </w:rPr>
              <w:t>/</w:t>
            </w:r>
            <w:r w:rsidRPr="00067D5C">
              <w:rPr>
                <w:rFonts w:hint="eastAsia"/>
                <w:bCs/>
                <w:sz w:val="24"/>
              </w:rPr>
              <w:t>试验</w:t>
            </w:r>
            <w:r w:rsidRPr="00067D5C">
              <w:rPr>
                <w:rFonts w:hint="eastAsia"/>
                <w:bCs/>
                <w:sz w:val="24"/>
              </w:rPr>
              <w:t>/</w:t>
            </w:r>
            <w:r w:rsidRPr="00067D5C">
              <w:rPr>
                <w:rFonts w:hint="eastAsia"/>
                <w:bCs/>
                <w:sz w:val="24"/>
              </w:rPr>
              <w:t>测试报告，或加盖所投产品制造商公章的技术证明材料。</w:t>
            </w:r>
          </w:p>
          <w:p w:rsidR="00197C49" w:rsidRPr="00067D5C" w:rsidRDefault="00A0580D">
            <w:pPr>
              <w:snapToGrid w:val="0"/>
              <w:rPr>
                <w:bCs/>
                <w:sz w:val="24"/>
              </w:rPr>
            </w:pPr>
            <w:r w:rsidRPr="00067D5C">
              <w:rPr>
                <w:rFonts w:hint="eastAsia"/>
                <w:bCs/>
                <w:sz w:val="24"/>
              </w:rPr>
              <w:t>若上述技术支撑材料证明所投产品不能满足本文件中</w:t>
            </w:r>
            <w:r w:rsidRPr="00067D5C">
              <w:rPr>
                <w:rFonts w:hint="eastAsia"/>
                <w:kern w:val="0"/>
                <w:sz w:val="24"/>
                <w:szCs w:val="24"/>
              </w:rPr>
              <w:t>“★”</w:t>
            </w:r>
            <w:r w:rsidRPr="00067D5C">
              <w:rPr>
                <w:bCs/>
                <w:sz w:val="24"/>
              </w:rPr>
              <w:t>技术要求</w:t>
            </w:r>
            <w:r w:rsidRPr="00067D5C">
              <w:rPr>
                <w:rFonts w:hint="eastAsia"/>
                <w:bCs/>
                <w:sz w:val="24"/>
              </w:rPr>
              <w:t>的，视为无效投标，未证明所投产</w:t>
            </w:r>
            <w:proofErr w:type="gramStart"/>
            <w:r w:rsidRPr="00067D5C">
              <w:rPr>
                <w:rFonts w:hint="eastAsia"/>
                <w:bCs/>
                <w:sz w:val="24"/>
              </w:rPr>
              <w:t>品满足</w:t>
            </w:r>
            <w:proofErr w:type="gramEnd"/>
            <w:r w:rsidRPr="00067D5C">
              <w:rPr>
                <w:rFonts w:hint="eastAsia"/>
                <w:bCs/>
                <w:sz w:val="24"/>
              </w:rPr>
              <w:t>本文件要求的或未提供上述技术支撑材料的，不得分。</w:t>
            </w:r>
          </w:p>
        </w:tc>
        <w:tc>
          <w:tcPr>
            <w:tcW w:w="1010" w:type="dxa"/>
            <w:shd w:val="clear" w:color="auto" w:fill="auto"/>
            <w:vAlign w:val="center"/>
          </w:tcPr>
          <w:p w:rsidR="00197C49" w:rsidRPr="00067D5C" w:rsidRDefault="00013927">
            <w:pPr>
              <w:widowControl/>
              <w:snapToGrid w:val="0"/>
              <w:jc w:val="center"/>
              <w:rPr>
                <w:kern w:val="0"/>
                <w:sz w:val="24"/>
                <w:szCs w:val="24"/>
              </w:rPr>
            </w:pPr>
            <w:r w:rsidRPr="00067D5C">
              <w:rPr>
                <w:rFonts w:hint="eastAsia"/>
                <w:kern w:val="0"/>
                <w:sz w:val="24"/>
                <w:szCs w:val="24"/>
              </w:rPr>
              <w:t>21</w:t>
            </w:r>
          </w:p>
        </w:tc>
      </w:tr>
      <w:tr w:rsidR="00067D5C" w:rsidRPr="00067D5C">
        <w:trPr>
          <w:jc w:val="center"/>
        </w:trPr>
        <w:tc>
          <w:tcPr>
            <w:tcW w:w="508" w:type="dxa"/>
            <w:shd w:val="clear" w:color="auto" w:fill="auto"/>
            <w:noWrap/>
            <w:vAlign w:val="center"/>
          </w:tcPr>
          <w:p w:rsidR="00197C49" w:rsidRPr="00067D5C" w:rsidRDefault="00067D5C">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非“★”技术要求（不含上述产品参数证明评价中的参数要求）响应性评价</w:t>
            </w:r>
          </w:p>
        </w:tc>
        <w:tc>
          <w:tcPr>
            <w:tcW w:w="7087" w:type="dxa"/>
            <w:shd w:val="clear" w:color="auto" w:fill="auto"/>
            <w:vAlign w:val="center"/>
          </w:tcPr>
          <w:p w:rsidR="00197C49" w:rsidRPr="00067D5C" w:rsidRDefault="00A0580D">
            <w:pPr>
              <w:widowControl/>
              <w:snapToGrid w:val="0"/>
              <w:rPr>
                <w:kern w:val="0"/>
                <w:sz w:val="24"/>
                <w:szCs w:val="24"/>
              </w:rPr>
            </w:pPr>
            <w:r w:rsidRPr="00067D5C">
              <w:rPr>
                <w:rFonts w:hint="eastAsia"/>
                <w:kern w:val="0"/>
                <w:sz w:val="24"/>
                <w:szCs w:val="24"/>
              </w:rPr>
              <w:t>完全满足无偏离的得</w:t>
            </w:r>
            <w:r w:rsidR="00013927" w:rsidRPr="00067D5C">
              <w:rPr>
                <w:rFonts w:hint="eastAsia"/>
                <w:kern w:val="0"/>
                <w:sz w:val="24"/>
                <w:szCs w:val="24"/>
              </w:rPr>
              <w:t>15</w:t>
            </w:r>
            <w:r w:rsidRPr="00067D5C">
              <w:rPr>
                <w:rFonts w:hint="eastAsia"/>
                <w:kern w:val="0"/>
                <w:sz w:val="24"/>
                <w:szCs w:val="24"/>
              </w:rPr>
              <w:t>分；</w:t>
            </w:r>
          </w:p>
          <w:p w:rsidR="00197C49" w:rsidRPr="00067D5C" w:rsidRDefault="00A0580D">
            <w:pPr>
              <w:widowControl/>
              <w:snapToGrid w:val="0"/>
              <w:rPr>
                <w:kern w:val="0"/>
                <w:sz w:val="24"/>
                <w:szCs w:val="24"/>
              </w:rPr>
            </w:pPr>
            <w:r w:rsidRPr="00067D5C">
              <w:rPr>
                <w:rFonts w:hint="eastAsia"/>
                <w:kern w:val="0"/>
                <w:sz w:val="24"/>
                <w:szCs w:val="24"/>
              </w:rPr>
              <w:t>非“★”</w:t>
            </w:r>
            <w:r w:rsidRPr="00067D5C">
              <w:rPr>
                <w:bCs/>
                <w:sz w:val="24"/>
              </w:rPr>
              <w:t>技术要求</w:t>
            </w:r>
            <w:r w:rsidRPr="00067D5C">
              <w:rPr>
                <w:rFonts w:hint="eastAsia"/>
                <w:kern w:val="0"/>
                <w:sz w:val="24"/>
                <w:szCs w:val="24"/>
              </w:rPr>
              <w:t>劣于本文件要求或未做应答的不足</w:t>
            </w:r>
            <w:r w:rsidR="00013927" w:rsidRPr="00067D5C">
              <w:rPr>
                <w:rFonts w:hint="eastAsia"/>
                <w:kern w:val="0"/>
                <w:sz w:val="24"/>
                <w:szCs w:val="24"/>
              </w:rPr>
              <w:t>15</w:t>
            </w:r>
            <w:r w:rsidRPr="00067D5C">
              <w:rPr>
                <w:rFonts w:hint="eastAsia"/>
                <w:kern w:val="0"/>
                <w:sz w:val="24"/>
                <w:szCs w:val="24"/>
              </w:rPr>
              <w:t>条的，每出现</w:t>
            </w:r>
            <w:r w:rsidRPr="00067D5C">
              <w:rPr>
                <w:rFonts w:hint="eastAsia"/>
                <w:kern w:val="0"/>
                <w:sz w:val="24"/>
                <w:szCs w:val="24"/>
              </w:rPr>
              <w:t>1</w:t>
            </w:r>
            <w:r w:rsidRPr="00067D5C">
              <w:rPr>
                <w:rFonts w:hint="eastAsia"/>
                <w:kern w:val="0"/>
                <w:sz w:val="24"/>
                <w:szCs w:val="24"/>
              </w:rPr>
              <w:t>条以上情形减</w:t>
            </w:r>
            <w:r w:rsidRPr="00067D5C">
              <w:rPr>
                <w:rFonts w:hint="eastAsia"/>
                <w:kern w:val="0"/>
                <w:sz w:val="24"/>
                <w:szCs w:val="24"/>
              </w:rPr>
              <w:t>1</w:t>
            </w:r>
            <w:r w:rsidRPr="00067D5C">
              <w:rPr>
                <w:rFonts w:hint="eastAsia"/>
                <w:kern w:val="0"/>
                <w:sz w:val="24"/>
                <w:szCs w:val="24"/>
              </w:rPr>
              <w:t>分</w:t>
            </w:r>
          </w:p>
          <w:p w:rsidR="00197C49" w:rsidRPr="00067D5C" w:rsidRDefault="00A0580D" w:rsidP="00013927">
            <w:pPr>
              <w:widowControl/>
              <w:snapToGrid w:val="0"/>
              <w:rPr>
                <w:kern w:val="0"/>
                <w:sz w:val="24"/>
                <w:szCs w:val="24"/>
              </w:rPr>
            </w:pPr>
            <w:r w:rsidRPr="00067D5C">
              <w:rPr>
                <w:rFonts w:hint="eastAsia"/>
                <w:kern w:val="0"/>
                <w:sz w:val="24"/>
                <w:szCs w:val="24"/>
              </w:rPr>
              <w:t>非“★”</w:t>
            </w:r>
            <w:r w:rsidRPr="00067D5C">
              <w:rPr>
                <w:bCs/>
                <w:sz w:val="24"/>
              </w:rPr>
              <w:t>技术要求</w:t>
            </w:r>
            <w:r w:rsidRPr="00067D5C">
              <w:rPr>
                <w:rFonts w:hint="eastAsia"/>
                <w:kern w:val="0"/>
                <w:sz w:val="24"/>
                <w:szCs w:val="24"/>
              </w:rPr>
              <w:t>劣于本文件要求或未做应答≥</w:t>
            </w:r>
            <w:r w:rsidR="00013927" w:rsidRPr="00067D5C">
              <w:rPr>
                <w:rFonts w:hint="eastAsia"/>
                <w:kern w:val="0"/>
                <w:sz w:val="24"/>
                <w:szCs w:val="24"/>
              </w:rPr>
              <w:t>15</w:t>
            </w:r>
            <w:r w:rsidRPr="00067D5C">
              <w:rPr>
                <w:rFonts w:hint="eastAsia"/>
                <w:kern w:val="0"/>
                <w:sz w:val="24"/>
                <w:szCs w:val="24"/>
              </w:rPr>
              <w:t>条的，本项得</w:t>
            </w:r>
            <w:r w:rsidRPr="00067D5C">
              <w:rPr>
                <w:rFonts w:hint="eastAsia"/>
                <w:kern w:val="0"/>
                <w:sz w:val="24"/>
                <w:szCs w:val="24"/>
              </w:rPr>
              <w:t>0</w:t>
            </w:r>
            <w:r w:rsidRPr="00067D5C">
              <w:rPr>
                <w:rFonts w:hint="eastAsia"/>
                <w:kern w:val="0"/>
                <w:sz w:val="24"/>
                <w:szCs w:val="24"/>
              </w:rPr>
              <w:t>分</w:t>
            </w:r>
          </w:p>
        </w:tc>
        <w:tc>
          <w:tcPr>
            <w:tcW w:w="1010" w:type="dxa"/>
            <w:shd w:val="clear" w:color="auto" w:fill="auto"/>
            <w:vAlign w:val="center"/>
          </w:tcPr>
          <w:p w:rsidR="00197C49" w:rsidRPr="00067D5C" w:rsidRDefault="00013927" w:rsidP="00013927">
            <w:pPr>
              <w:widowControl/>
              <w:snapToGrid w:val="0"/>
              <w:jc w:val="center"/>
              <w:rPr>
                <w:kern w:val="0"/>
                <w:sz w:val="24"/>
                <w:szCs w:val="24"/>
              </w:rPr>
            </w:pPr>
            <w:r w:rsidRPr="00067D5C">
              <w:rPr>
                <w:rFonts w:hint="eastAsia"/>
                <w:kern w:val="0"/>
                <w:sz w:val="24"/>
                <w:szCs w:val="24"/>
              </w:rPr>
              <w:t>15</w:t>
            </w:r>
          </w:p>
        </w:tc>
      </w:tr>
      <w:tr w:rsidR="00067D5C" w:rsidRPr="00067D5C">
        <w:trPr>
          <w:jc w:val="center"/>
        </w:trPr>
        <w:tc>
          <w:tcPr>
            <w:tcW w:w="9250" w:type="dxa"/>
            <w:gridSpan w:val="3"/>
            <w:shd w:val="clear" w:color="auto" w:fill="auto"/>
            <w:noWrap/>
            <w:vAlign w:val="center"/>
          </w:tcPr>
          <w:p w:rsidR="00197C49" w:rsidRPr="00067D5C" w:rsidRDefault="00A0580D">
            <w:pPr>
              <w:snapToGrid w:val="0"/>
              <w:jc w:val="center"/>
              <w:rPr>
                <w:rFonts w:eastAsiaTheme="minorEastAsia"/>
                <w:kern w:val="0"/>
                <w:sz w:val="24"/>
                <w:szCs w:val="32"/>
              </w:rPr>
            </w:pPr>
            <w:r w:rsidRPr="00067D5C">
              <w:rPr>
                <w:rFonts w:eastAsiaTheme="minorEastAsia"/>
                <w:kern w:val="0"/>
                <w:sz w:val="24"/>
                <w:szCs w:val="32"/>
              </w:rPr>
              <w:t>第</w:t>
            </w:r>
            <w:r w:rsidRPr="00067D5C">
              <w:rPr>
                <w:rFonts w:eastAsiaTheme="minorEastAsia" w:hint="eastAsia"/>
                <w:kern w:val="0"/>
                <w:sz w:val="24"/>
                <w:szCs w:val="32"/>
              </w:rPr>
              <w:t>三</w:t>
            </w:r>
            <w:r w:rsidRPr="00067D5C">
              <w:rPr>
                <w:rFonts w:eastAsiaTheme="minorEastAsia"/>
                <w:kern w:val="0"/>
                <w:sz w:val="24"/>
                <w:szCs w:val="32"/>
              </w:rPr>
              <w:t>部分</w:t>
            </w:r>
            <w:r w:rsidRPr="00067D5C">
              <w:rPr>
                <w:rFonts w:eastAsiaTheme="minorEastAsia"/>
                <w:kern w:val="0"/>
                <w:sz w:val="24"/>
                <w:szCs w:val="32"/>
              </w:rPr>
              <w:t xml:space="preserve"> </w:t>
            </w:r>
            <w:r w:rsidRPr="00067D5C">
              <w:rPr>
                <w:rFonts w:eastAsiaTheme="minorEastAsia" w:hint="eastAsia"/>
                <w:kern w:val="0"/>
                <w:sz w:val="24"/>
                <w:szCs w:val="32"/>
              </w:rPr>
              <w:t>主观分</w:t>
            </w:r>
            <w:r w:rsidRPr="00067D5C">
              <w:rPr>
                <w:rFonts w:eastAsiaTheme="minorEastAsia"/>
                <w:kern w:val="0"/>
                <w:sz w:val="24"/>
                <w:szCs w:val="32"/>
              </w:rPr>
              <w:t>（</w:t>
            </w:r>
            <w:r w:rsidRPr="00067D5C">
              <w:rPr>
                <w:rFonts w:eastAsiaTheme="minorEastAsia" w:hint="eastAsia"/>
                <w:kern w:val="0"/>
                <w:sz w:val="24"/>
                <w:szCs w:val="32"/>
              </w:rPr>
              <w:t>18</w:t>
            </w:r>
            <w:r w:rsidRPr="00067D5C">
              <w:rPr>
                <w:rFonts w:eastAsiaTheme="minorEastAsia"/>
                <w:kern w:val="0"/>
                <w:sz w:val="24"/>
                <w:szCs w:val="32"/>
              </w:rPr>
              <w:t>分）</w:t>
            </w:r>
          </w:p>
        </w:tc>
        <w:tc>
          <w:tcPr>
            <w:tcW w:w="1010" w:type="dxa"/>
            <w:shd w:val="clear" w:color="auto" w:fill="auto"/>
            <w:vAlign w:val="center"/>
          </w:tcPr>
          <w:p w:rsidR="00197C49" w:rsidRPr="00067D5C" w:rsidRDefault="00A0580D">
            <w:pPr>
              <w:widowControl/>
              <w:snapToGrid w:val="0"/>
              <w:jc w:val="center"/>
              <w:rPr>
                <w:rFonts w:eastAsiaTheme="minorEastAsia"/>
                <w:kern w:val="0"/>
                <w:sz w:val="24"/>
                <w:szCs w:val="32"/>
              </w:rPr>
            </w:pPr>
            <w:r w:rsidRPr="00067D5C">
              <w:rPr>
                <w:rFonts w:eastAsiaTheme="minorEastAsia" w:hint="eastAsia"/>
                <w:kern w:val="0"/>
                <w:sz w:val="24"/>
                <w:szCs w:val="32"/>
              </w:rPr>
              <w:t>分值</w:t>
            </w:r>
          </w:p>
        </w:tc>
      </w:tr>
      <w:tr w:rsidR="00067D5C" w:rsidRPr="00067D5C">
        <w:trPr>
          <w:jc w:val="center"/>
        </w:trPr>
        <w:tc>
          <w:tcPr>
            <w:tcW w:w="508" w:type="dxa"/>
            <w:shd w:val="clear" w:color="auto" w:fill="auto"/>
            <w:noWrap/>
            <w:vAlign w:val="center"/>
          </w:tcPr>
          <w:p w:rsidR="00197C49" w:rsidRPr="00067D5C" w:rsidRDefault="00A0580D">
            <w:pPr>
              <w:widowControl/>
              <w:snapToGrid w:val="0"/>
              <w:jc w:val="center"/>
              <w:rPr>
                <w:kern w:val="0"/>
                <w:sz w:val="24"/>
                <w:szCs w:val="24"/>
              </w:rPr>
            </w:pPr>
            <w:r w:rsidRPr="00067D5C">
              <w:rPr>
                <w:rFonts w:hint="eastAsia"/>
                <w:kern w:val="0"/>
                <w:sz w:val="24"/>
                <w:szCs w:val="24"/>
              </w:rPr>
              <w:t>1</w:t>
            </w:r>
          </w:p>
        </w:tc>
        <w:tc>
          <w:tcPr>
            <w:tcW w:w="1655" w:type="dxa"/>
            <w:shd w:val="clear" w:color="auto" w:fill="auto"/>
            <w:vAlign w:val="center"/>
          </w:tcPr>
          <w:p w:rsidR="00197C49" w:rsidRPr="00067D5C" w:rsidRDefault="00A0580D" w:rsidP="008762D0">
            <w:pPr>
              <w:widowControl/>
              <w:snapToGrid w:val="0"/>
              <w:jc w:val="center"/>
              <w:rPr>
                <w:kern w:val="0"/>
                <w:sz w:val="24"/>
                <w:szCs w:val="24"/>
              </w:rPr>
            </w:pPr>
            <w:r w:rsidRPr="00067D5C">
              <w:rPr>
                <w:rFonts w:hint="eastAsia"/>
                <w:kern w:val="0"/>
                <w:sz w:val="24"/>
                <w:szCs w:val="24"/>
              </w:rPr>
              <w:t>产品整体性能评价</w:t>
            </w:r>
          </w:p>
        </w:tc>
        <w:tc>
          <w:tcPr>
            <w:tcW w:w="7087" w:type="dxa"/>
            <w:shd w:val="clear" w:color="auto" w:fill="auto"/>
            <w:vAlign w:val="center"/>
          </w:tcPr>
          <w:p w:rsidR="00197C49" w:rsidRPr="00067D5C" w:rsidRDefault="00A0580D">
            <w:pPr>
              <w:widowControl/>
              <w:snapToGrid w:val="0"/>
              <w:rPr>
                <w:kern w:val="0"/>
                <w:sz w:val="24"/>
                <w:szCs w:val="24"/>
              </w:rPr>
            </w:pPr>
            <w:r w:rsidRPr="00067D5C">
              <w:rPr>
                <w:rFonts w:hint="eastAsia"/>
                <w:kern w:val="0"/>
                <w:sz w:val="24"/>
                <w:szCs w:val="24"/>
              </w:rPr>
              <w:t>至少包含产品整体设计理念、性能描述、安全耐用性描述等</w:t>
            </w:r>
          </w:p>
          <w:p w:rsidR="00197C49" w:rsidRPr="00067D5C" w:rsidRDefault="00A0580D">
            <w:pPr>
              <w:widowControl/>
              <w:adjustRightInd w:val="0"/>
              <w:snapToGrid w:val="0"/>
              <w:rPr>
                <w:kern w:val="0"/>
                <w:sz w:val="24"/>
                <w:szCs w:val="24"/>
              </w:rPr>
            </w:pPr>
            <w:r w:rsidRPr="00067D5C">
              <w:rPr>
                <w:rFonts w:hint="eastAsia"/>
                <w:kern w:val="0"/>
                <w:sz w:val="24"/>
                <w:szCs w:val="24"/>
              </w:rPr>
              <w:t>满足</w:t>
            </w:r>
            <w:r w:rsidRPr="00067D5C">
              <w:rPr>
                <w:kern w:val="0"/>
                <w:sz w:val="24"/>
                <w:szCs w:val="24"/>
              </w:rPr>
              <w:t>本文件要求，无瑕疵得满分；</w:t>
            </w:r>
          </w:p>
          <w:p w:rsidR="00197C49" w:rsidRPr="00067D5C" w:rsidRDefault="00A0580D">
            <w:pPr>
              <w:widowControl/>
              <w:snapToGrid w:val="0"/>
              <w:rPr>
                <w:kern w:val="0"/>
                <w:sz w:val="24"/>
                <w:szCs w:val="24"/>
              </w:rPr>
            </w:pPr>
            <w:r w:rsidRPr="00067D5C">
              <w:rPr>
                <w:rFonts w:hint="eastAsia"/>
                <w:kern w:val="0"/>
                <w:sz w:val="24"/>
                <w:szCs w:val="24"/>
              </w:rPr>
              <w:t>方案</w:t>
            </w:r>
            <w:r w:rsidRPr="00067D5C">
              <w:rPr>
                <w:kern w:val="0"/>
                <w:sz w:val="24"/>
                <w:szCs w:val="24"/>
              </w:rPr>
              <w:t>内容每出现</w:t>
            </w:r>
            <w:r w:rsidRPr="00067D5C">
              <w:rPr>
                <w:rFonts w:hint="eastAsia"/>
                <w:kern w:val="0"/>
                <w:sz w:val="24"/>
                <w:szCs w:val="24"/>
              </w:rPr>
              <w:t>1</w:t>
            </w:r>
            <w:r w:rsidRPr="00067D5C">
              <w:rPr>
                <w:rFonts w:hint="eastAsia"/>
                <w:kern w:val="0"/>
                <w:sz w:val="24"/>
                <w:szCs w:val="24"/>
              </w:rPr>
              <w:t>处瑕疵减</w:t>
            </w:r>
            <w:r w:rsidRPr="00067D5C">
              <w:rPr>
                <w:rFonts w:hint="eastAsia"/>
                <w:kern w:val="0"/>
                <w:sz w:val="24"/>
                <w:szCs w:val="24"/>
              </w:rPr>
              <w:t>2</w:t>
            </w:r>
            <w:r w:rsidRPr="00067D5C">
              <w:rPr>
                <w:rFonts w:hint="eastAsia"/>
                <w:kern w:val="0"/>
                <w:sz w:val="24"/>
                <w:szCs w:val="24"/>
              </w:rPr>
              <w:t>分，最低</w:t>
            </w:r>
            <w:r w:rsidRPr="00067D5C">
              <w:rPr>
                <w:rFonts w:hint="eastAsia"/>
                <w:kern w:val="0"/>
                <w:sz w:val="24"/>
                <w:szCs w:val="24"/>
              </w:rPr>
              <w:t>0</w:t>
            </w:r>
            <w:r w:rsidRPr="00067D5C">
              <w:rPr>
                <w:rFonts w:hint="eastAsia"/>
                <w:kern w:val="0"/>
                <w:sz w:val="24"/>
                <w:szCs w:val="24"/>
              </w:rPr>
              <w:t>分。</w:t>
            </w:r>
          </w:p>
        </w:tc>
        <w:tc>
          <w:tcPr>
            <w:tcW w:w="1010"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6</w:t>
            </w:r>
          </w:p>
        </w:tc>
      </w:tr>
      <w:tr w:rsidR="00067D5C" w:rsidRPr="00067D5C">
        <w:trPr>
          <w:jc w:val="center"/>
        </w:trPr>
        <w:tc>
          <w:tcPr>
            <w:tcW w:w="508" w:type="dxa"/>
            <w:shd w:val="clear" w:color="auto" w:fill="auto"/>
            <w:noWrap/>
            <w:vAlign w:val="center"/>
          </w:tcPr>
          <w:p w:rsidR="00197C49" w:rsidRPr="00067D5C" w:rsidRDefault="00A0580D">
            <w:pPr>
              <w:widowControl/>
              <w:snapToGrid w:val="0"/>
              <w:jc w:val="center"/>
              <w:rPr>
                <w:kern w:val="0"/>
                <w:sz w:val="24"/>
                <w:szCs w:val="24"/>
              </w:rPr>
            </w:pPr>
            <w:r w:rsidRPr="00067D5C">
              <w:rPr>
                <w:rFonts w:hint="eastAsia"/>
                <w:kern w:val="0"/>
                <w:sz w:val="24"/>
                <w:szCs w:val="24"/>
              </w:rPr>
              <w:t>2</w:t>
            </w:r>
          </w:p>
        </w:tc>
        <w:tc>
          <w:tcPr>
            <w:tcW w:w="1655" w:type="dxa"/>
            <w:shd w:val="clear" w:color="auto" w:fill="auto"/>
            <w:vAlign w:val="center"/>
          </w:tcPr>
          <w:p w:rsidR="00197C49" w:rsidRPr="00067D5C" w:rsidRDefault="00A0580D">
            <w:pPr>
              <w:widowControl/>
              <w:snapToGrid w:val="0"/>
              <w:jc w:val="center"/>
              <w:rPr>
                <w:kern w:val="0"/>
                <w:sz w:val="24"/>
                <w:szCs w:val="24"/>
              </w:rPr>
            </w:pPr>
            <w:r w:rsidRPr="00067D5C">
              <w:rPr>
                <w:rFonts w:hint="eastAsia"/>
                <w:sz w:val="24"/>
              </w:rPr>
              <w:t>安装实施方案评价</w:t>
            </w:r>
          </w:p>
        </w:tc>
        <w:tc>
          <w:tcPr>
            <w:tcW w:w="7087" w:type="dxa"/>
            <w:shd w:val="clear" w:color="auto" w:fill="auto"/>
            <w:vAlign w:val="center"/>
          </w:tcPr>
          <w:p w:rsidR="00197C49" w:rsidRPr="00067D5C" w:rsidRDefault="00A0580D">
            <w:pPr>
              <w:widowControl/>
              <w:snapToGrid w:val="0"/>
              <w:rPr>
                <w:kern w:val="0"/>
                <w:sz w:val="24"/>
                <w:szCs w:val="24"/>
              </w:rPr>
            </w:pPr>
            <w:r w:rsidRPr="00067D5C">
              <w:rPr>
                <w:rFonts w:hint="eastAsia"/>
                <w:kern w:val="0"/>
                <w:sz w:val="24"/>
                <w:szCs w:val="24"/>
              </w:rPr>
              <w:t>至少包含人员安排、进度计划、安装方法、施工安全保障措施等</w:t>
            </w:r>
          </w:p>
          <w:p w:rsidR="00197C49" w:rsidRPr="00067D5C" w:rsidRDefault="00A0580D">
            <w:pPr>
              <w:widowControl/>
              <w:adjustRightInd w:val="0"/>
              <w:snapToGrid w:val="0"/>
              <w:rPr>
                <w:kern w:val="0"/>
                <w:sz w:val="24"/>
                <w:szCs w:val="24"/>
              </w:rPr>
            </w:pPr>
            <w:r w:rsidRPr="00067D5C">
              <w:rPr>
                <w:rFonts w:hint="eastAsia"/>
                <w:kern w:val="0"/>
                <w:sz w:val="24"/>
                <w:szCs w:val="24"/>
              </w:rPr>
              <w:t>满足</w:t>
            </w:r>
            <w:r w:rsidRPr="00067D5C">
              <w:rPr>
                <w:kern w:val="0"/>
                <w:sz w:val="24"/>
                <w:szCs w:val="24"/>
              </w:rPr>
              <w:t>本文件要求，无瑕疵得满分；</w:t>
            </w:r>
          </w:p>
          <w:p w:rsidR="00197C49" w:rsidRPr="00067D5C" w:rsidRDefault="00A0580D">
            <w:pPr>
              <w:widowControl/>
              <w:snapToGrid w:val="0"/>
              <w:rPr>
                <w:kern w:val="0"/>
                <w:sz w:val="24"/>
                <w:szCs w:val="24"/>
              </w:rPr>
            </w:pPr>
            <w:r w:rsidRPr="00067D5C">
              <w:rPr>
                <w:rFonts w:hint="eastAsia"/>
                <w:kern w:val="0"/>
                <w:sz w:val="24"/>
                <w:szCs w:val="24"/>
              </w:rPr>
              <w:t>方案</w:t>
            </w:r>
            <w:r w:rsidRPr="00067D5C">
              <w:rPr>
                <w:kern w:val="0"/>
                <w:sz w:val="24"/>
                <w:szCs w:val="24"/>
              </w:rPr>
              <w:t>内容每出现</w:t>
            </w:r>
            <w:r w:rsidRPr="00067D5C">
              <w:rPr>
                <w:rFonts w:hint="eastAsia"/>
                <w:kern w:val="0"/>
                <w:sz w:val="24"/>
                <w:szCs w:val="24"/>
              </w:rPr>
              <w:t>1</w:t>
            </w:r>
            <w:r w:rsidRPr="00067D5C">
              <w:rPr>
                <w:rFonts w:hint="eastAsia"/>
                <w:kern w:val="0"/>
                <w:sz w:val="24"/>
                <w:szCs w:val="24"/>
              </w:rPr>
              <w:t>处瑕疵减</w:t>
            </w:r>
            <w:r w:rsidRPr="00067D5C">
              <w:rPr>
                <w:rFonts w:hint="eastAsia"/>
                <w:kern w:val="0"/>
                <w:sz w:val="24"/>
                <w:szCs w:val="24"/>
              </w:rPr>
              <w:t>2</w:t>
            </w:r>
            <w:r w:rsidRPr="00067D5C">
              <w:rPr>
                <w:rFonts w:hint="eastAsia"/>
                <w:kern w:val="0"/>
                <w:sz w:val="24"/>
                <w:szCs w:val="24"/>
              </w:rPr>
              <w:t>分，最低</w:t>
            </w:r>
            <w:r w:rsidRPr="00067D5C">
              <w:rPr>
                <w:rFonts w:hint="eastAsia"/>
                <w:kern w:val="0"/>
                <w:sz w:val="24"/>
                <w:szCs w:val="24"/>
              </w:rPr>
              <w:t>0</w:t>
            </w:r>
            <w:r w:rsidRPr="00067D5C">
              <w:rPr>
                <w:rFonts w:hint="eastAsia"/>
                <w:kern w:val="0"/>
                <w:sz w:val="24"/>
                <w:szCs w:val="24"/>
              </w:rPr>
              <w:t>分。</w:t>
            </w:r>
          </w:p>
        </w:tc>
        <w:tc>
          <w:tcPr>
            <w:tcW w:w="1010"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6</w:t>
            </w:r>
          </w:p>
        </w:tc>
      </w:tr>
      <w:tr w:rsidR="00067D5C" w:rsidRPr="00067D5C">
        <w:trPr>
          <w:jc w:val="center"/>
        </w:trPr>
        <w:tc>
          <w:tcPr>
            <w:tcW w:w="508" w:type="dxa"/>
            <w:shd w:val="clear" w:color="auto" w:fill="auto"/>
            <w:noWrap/>
            <w:vAlign w:val="center"/>
          </w:tcPr>
          <w:p w:rsidR="00197C49" w:rsidRPr="00067D5C" w:rsidRDefault="00A0580D">
            <w:pPr>
              <w:widowControl/>
              <w:snapToGrid w:val="0"/>
              <w:jc w:val="center"/>
              <w:rPr>
                <w:kern w:val="0"/>
                <w:sz w:val="24"/>
                <w:szCs w:val="24"/>
              </w:rPr>
            </w:pPr>
            <w:bookmarkStart w:id="7" w:name="_GoBack" w:colFirst="1" w:colLast="2"/>
            <w:r w:rsidRPr="00067D5C">
              <w:rPr>
                <w:rFonts w:hint="eastAsia"/>
                <w:kern w:val="0"/>
                <w:sz w:val="24"/>
                <w:szCs w:val="24"/>
              </w:rPr>
              <w:t>3</w:t>
            </w:r>
          </w:p>
        </w:tc>
        <w:tc>
          <w:tcPr>
            <w:tcW w:w="1655" w:type="dxa"/>
            <w:shd w:val="clear" w:color="auto" w:fill="auto"/>
            <w:vAlign w:val="center"/>
          </w:tcPr>
          <w:p w:rsidR="00197C49" w:rsidRPr="00067D5C" w:rsidRDefault="00A0580D">
            <w:pPr>
              <w:widowControl/>
              <w:snapToGrid w:val="0"/>
              <w:jc w:val="center"/>
              <w:rPr>
                <w:sz w:val="24"/>
              </w:rPr>
            </w:pPr>
            <w:r w:rsidRPr="00067D5C">
              <w:rPr>
                <w:rFonts w:hint="eastAsia"/>
                <w:sz w:val="24"/>
              </w:rPr>
              <w:t>售后服务方案评价</w:t>
            </w:r>
          </w:p>
        </w:tc>
        <w:tc>
          <w:tcPr>
            <w:tcW w:w="7087" w:type="dxa"/>
            <w:shd w:val="clear" w:color="auto" w:fill="auto"/>
            <w:vAlign w:val="center"/>
          </w:tcPr>
          <w:p w:rsidR="00197C49" w:rsidRPr="00067D5C" w:rsidRDefault="00A0580D">
            <w:pPr>
              <w:widowControl/>
              <w:snapToGrid w:val="0"/>
              <w:rPr>
                <w:kern w:val="0"/>
                <w:sz w:val="24"/>
                <w:szCs w:val="24"/>
              </w:rPr>
            </w:pPr>
            <w:r w:rsidRPr="00067D5C">
              <w:rPr>
                <w:rFonts w:hint="eastAsia"/>
                <w:kern w:val="0"/>
                <w:sz w:val="24"/>
                <w:szCs w:val="24"/>
              </w:rPr>
              <w:t>至少包含制造商服务承诺、投标人服务承诺、免费保修期时间、服务响应时间、培训方案等</w:t>
            </w:r>
          </w:p>
          <w:p w:rsidR="00197C49" w:rsidRPr="00067D5C" w:rsidRDefault="00A0580D">
            <w:pPr>
              <w:widowControl/>
              <w:adjustRightInd w:val="0"/>
              <w:snapToGrid w:val="0"/>
              <w:rPr>
                <w:kern w:val="0"/>
                <w:sz w:val="24"/>
                <w:szCs w:val="24"/>
              </w:rPr>
            </w:pPr>
            <w:r w:rsidRPr="00067D5C">
              <w:rPr>
                <w:rFonts w:hint="eastAsia"/>
                <w:kern w:val="0"/>
                <w:sz w:val="24"/>
                <w:szCs w:val="24"/>
              </w:rPr>
              <w:t>满足</w:t>
            </w:r>
            <w:r w:rsidRPr="00067D5C">
              <w:rPr>
                <w:kern w:val="0"/>
                <w:sz w:val="24"/>
                <w:szCs w:val="24"/>
              </w:rPr>
              <w:t>本文件要求，无瑕疵得满分；</w:t>
            </w:r>
          </w:p>
          <w:p w:rsidR="00197C49" w:rsidRPr="00067D5C" w:rsidRDefault="00A0580D">
            <w:pPr>
              <w:widowControl/>
              <w:snapToGrid w:val="0"/>
              <w:rPr>
                <w:kern w:val="0"/>
                <w:sz w:val="24"/>
                <w:szCs w:val="24"/>
              </w:rPr>
            </w:pPr>
            <w:r w:rsidRPr="00067D5C">
              <w:rPr>
                <w:rFonts w:hint="eastAsia"/>
                <w:kern w:val="0"/>
                <w:sz w:val="24"/>
                <w:szCs w:val="24"/>
              </w:rPr>
              <w:t>方案</w:t>
            </w:r>
            <w:r w:rsidRPr="00067D5C">
              <w:rPr>
                <w:kern w:val="0"/>
                <w:sz w:val="24"/>
                <w:szCs w:val="24"/>
              </w:rPr>
              <w:t>内容每出现</w:t>
            </w:r>
            <w:r w:rsidRPr="00067D5C">
              <w:rPr>
                <w:rFonts w:hint="eastAsia"/>
                <w:kern w:val="0"/>
                <w:sz w:val="24"/>
                <w:szCs w:val="24"/>
              </w:rPr>
              <w:t>1</w:t>
            </w:r>
            <w:r w:rsidRPr="00067D5C">
              <w:rPr>
                <w:rFonts w:hint="eastAsia"/>
                <w:kern w:val="0"/>
                <w:sz w:val="24"/>
                <w:szCs w:val="24"/>
              </w:rPr>
              <w:t>处瑕疵减</w:t>
            </w:r>
            <w:r w:rsidRPr="00067D5C">
              <w:rPr>
                <w:rFonts w:hint="eastAsia"/>
                <w:kern w:val="0"/>
                <w:sz w:val="24"/>
                <w:szCs w:val="24"/>
              </w:rPr>
              <w:t>2</w:t>
            </w:r>
            <w:r w:rsidRPr="00067D5C">
              <w:rPr>
                <w:rFonts w:hint="eastAsia"/>
                <w:kern w:val="0"/>
                <w:sz w:val="24"/>
                <w:szCs w:val="24"/>
              </w:rPr>
              <w:t>分，最低</w:t>
            </w:r>
            <w:r w:rsidRPr="00067D5C">
              <w:rPr>
                <w:rFonts w:hint="eastAsia"/>
                <w:kern w:val="0"/>
                <w:sz w:val="24"/>
                <w:szCs w:val="24"/>
              </w:rPr>
              <w:t>0</w:t>
            </w:r>
            <w:r w:rsidRPr="00067D5C">
              <w:rPr>
                <w:rFonts w:hint="eastAsia"/>
                <w:kern w:val="0"/>
                <w:sz w:val="24"/>
                <w:szCs w:val="24"/>
              </w:rPr>
              <w:t>分。</w:t>
            </w:r>
          </w:p>
        </w:tc>
        <w:tc>
          <w:tcPr>
            <w:tcW w:w="1010" w:type="dxa"/>
            <w:shd w:val="clear" w:color="auto" w:fill="auto"/>
            <w:vAlign w:val="center"/>
          </w:tcPr>
          <w:p w:rsidR="00197C49" w:rsidRPr="00067D5C" w:rsidRDefault="00A0580D">
            <w:pPr>
              <w:widowControl/>
              <w:snapToGrid w:val="0"/>
              <w:jc w:val="center"/>
              <w:rPr>
                <w:kern w:val="0"/>
                <w:sz w:val="24"/>
                <w:szCs w:val="24"/>
              </w:rPr>
            </w:pPr>
            <w:r w:rsidRPr="00067D5C">
              <w:rPr>
                <w:rFonts w:hint="eastAsia"/>
                <w:kern w:val="0"/>
                <w:sz w:val="24"/>
                <w:szCs w:val="24"/>
              </w:rPr>
              <w:t>6</w:t>
            </w:r>
          </w:p>
        </w:tc>
      </w:tr>
    </w:tbl>
    <w:bookmarkEnd w:id="7"/>
    <w:p w:rsidR="00197C49" w:rsidRDefault="00A0580D">
      <w:pPr>
        <w:spacing w:line="360" w:lineRule="auto"/>
        <w:ind w:firstLineChars="200" w:firstLine="480"/>
        <w:outlineLvl w:val="0"/>
        <w:rPr>
          <w:sz w:val="24"/>
          <w:u w:val="single"/>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197C49" w:rsidRDefault="00197C49">
      <w:pPr>
        <w:spacing w:line="360" w:lineRule="auto"/>
        <w:ind w:firstLineChars="200" w:firstLine="480"/>
        <w:outlineLvl w:val="0"/>
        <w:rPr>
          <w:sz w:val="24"/>
          <w:u w:val="single"/>
        </w:rPr>
      </w:pPr>
    </w:p>
    <w:p w:rsidR="00197C49" w:rsidRDefault="00197C49">
      <w:pPr>
        <w:spacing w:line="360" w:lineRule="auto"/>
        <w:ind w:firstLineChars="200" w:firstLine="480"/>
        <w:outlineLvl w:val="0"/>
        <w:rPr>
          <w:sz w:val="24"/>
          <w:u w:val="single"/>
        </w:rPr>
      </w:pPr>
    </w:p>
    <w:p w:rsidR="00197C49" w:rsidRDefault="00A0580D">
      <w:pPr>
        <w:spacing w:line="360" w:lineRule="auto"/>
        <w:ind w:firstLineChars="200" w:firstLine="480"/>
        <w:outlineLvl w:val="0"/>
        <w:rPr>
          <w:sz w:val="24"/>
        </w:rPr>
      </w:pPr>
      <w:r>
        <w:rPr>
          <w:sz w:val="24"/>
          <w:u w:val="single"/>
        </w:rPr>
        <w:br w:type="page"/>
      </w:r>
    </w:p>
    <w:p w:rsidR="002D66F1" w:rsidRDefault="002D66F1" w:rsidP="002D66F1">
      <w:pPr>
        <w:pStyle w:val="ab"/>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2D66F1" w:rsidRDefault="002D66F1" w:rsidP="002D66F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2D66F1" w:rsidRDefault="002D66F1" w:rsidP="002D66F1">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供应商。</w:t>
      </w:r>
    </w:p>
    <w:p w:rsidR="002D66F1" w:rsidRDefault="002D66F1" w:rsidP="002D66F1">
      <w:pPr>
        <w:pStyle w:val="Default"/>
        <w:spacing w:line="360" w:lineRule="auto"/>
        <w:ind w:firstLineChars="200" w:firstLine="480"/>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w:t>
      </w:r>
      <w:r>
        <w:rPr>
          <w:rFonts w:ascii="Times New Roman" w:eastAsia="宋体" w:hAnsi="Times New Roman" w:cs="Times New Roman"/>
          <w:color w:val="auto"/>
        </w:rPr>
        <w:lastRenderedPageBreak/>
        <w:t>供应商的身份共同参加政府采购。</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bookmarkStart w:id="8"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p>
    <w:bookmarkEnd w:id="8"/>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6. </w:t>
      </w:r>
      <w:r>
        <w:rPr>
          <w:rFonts w:ascii="Times New Roman" w:eastAsia="宋体" w:hAnsi="Times New Roman" w:cs="Times New Roman"/>
          <w:color w:val="auto"/>
        </w:rPr>
        <w:t>投标费用</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lastRenderedPageBreak/>
        <w:t>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2D66F1" w:rsidRDefault="002D66F1" w:rsidP="002D66F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w:t>
      </w:r>
      <w:r>
        <w:rPr>
          <w:rFonts w:ascii="Times New Roman" w:eastAsia="宋体" w:hAnsi="Times New Roman" w:cs="Times New Roman"/>
          <w:color w:val="auto"/>
        </w:rPr>
        <w:lastRenderedPageBreak/>
        <w:t>于招标要求。</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2D66F1" w:rsidRDefault="002D66F1" w:rsidP="002D66F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 </w:t>
      </w:r>
      <w:r>
        <w:rPr>
          <w:rFonts w:ascii="Times New Roman" w:eastAsia="宋体" w:hAnsi="Times New Roman" w:cs="Times New Roman"/>
          <w:color w:val="auto"/>
        </w:rPr>
        <w:t>要求</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lastRenderedPageBreak/>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2D66F1" w:rsidRDefault="002D66F1" w:rsidP="002D66F1">
      <w:pPr>
        <w:pStyle w:val="Default"/>
        <w:spacing w:line="360" w:lineRule="auto"/>
        <w:ind w:firstLineChars="200" w:firstLine="480"/>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2D66F1" w:rsidRDefault="002D66F1" w:rsidP="002D66F1">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21.4 </w:t>
      </w:r>
      <w:r>
        <w:rPr>
          <w:rFonts w:ascii="Times New Roman" w:eastAsia="宋体" w:hAnsi="Times New Roman" w:cs="Times New Roman" w:hint="eastAsia"/>
          <w:color w:val="auto"/>
        </w:rPr>
        <w:t>文件中的</w:t>
      </w:r>
      <w:proofErr w:type="gramStart"/>
      <w:r>
        <w:rPr>
          <w:rFonts w:ascii="Times New Roman" w:eastAsia="宋体" w:hAnsi="Times New Roman" w:cs="Times New Roman" w:hint="eastAsia"/>
          <w:color w:val="auto"/>
        </w:rPr>
        <w:t>电子件指扫描</w:t>
      </w:r>
      <w:proofErr w:type="gramEnd"/>
      <w:r>
        <w:rPr>
          <w:rFonts w:ascii="Times New Roman" w:eastAsia="宋体" w:hAnsi="Times New Roman" w:cs="Times New Roman" w:hint="eastAsia"/>
          <w:color w:val="auto"/>
        </w:rPr>
        <w:t>件、电子证照、照片等形式电子文件；要求第三方出具的盖章件原件（如联合协议、分包意向协议、制造商授权书等），投标文件中应使用原件的电子件。</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p>
    <w:p w:rsidR="002D66F1" w:rsidRDefault="002D66F1" w:rsidP="002D66F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 xml:space="preserve">24. </w:t>
      </w:r>
      <w:r>
        <w:rPr>
          <w:rFonts w:ascii="Times New Roman" w:eastAsia="宋体" w:hAnsi="Times New Roman" w:cs="Times New Roman"/>
          <w:color w:val="auto"/>
        </w:rPr>
        <w:t>投标人须承诺接受电子投标的方式，并自行承担由此带来的废标、无效投标的风险。</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p>
    <w:p w:rsidR="002D66F1" w:rsidRDefault="002D66F1" w:rsidP="002D66F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w:t>
      </w:r>
      <w:r>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2D66F1" w:rsidRDefault="002D66F1" w:rsidP="002D66F1">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D66F1" w:rsidRDefault="002D66F1" w:rsidP="002D66F1">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2D66F1" w:rsidRDefault="002D66F1" w:rsidP="002D66F1">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2D66F1" w:rsidRDefault="002D66F1" w:rsidP="002D66F1">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D66F1" w:rsidRDefault="002D66F1" w:rsidP="002D66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2D66F1" w:rsidRDefault="002D66F1" w:rsidP="002D66F1">
      <w:pPr>
        <w:spacing w:line="360" w:lineRule="auto"/>
        <w:ind w:firstLineChars="200" w:firstLine="480"/>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2D66F1" w:rsidRDefault="002D66F1" w:rsidP="002D66F1">
      <w:pPr>
        <w:pStyle w:val="Default"/>
        <w:spacing w:line="360" w:lineRule="auto"/>
        <w:ind w:firstLineChars="200"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w:t>
      </w:r>
      <w:r>
        <w:rPr>
          <w:rFonts w:ascii="Times New Roman" w:hAnsi="Times New Roman" w:cs="Times New Roman"/>
        </w:rPr>
        <w:lastRenderedPageBreak/>
        <w:t>分最高的同品牌投标人获得中标人推荐资格；评审得分相同的，由采购人自行选取一个投标人获得中标人推荐资格，其他同品牌投标人不作为中标候选人。</w:t>
      </w:r>
    </w:p>
    <w:p w:rsidR="002D66F1" w:rsidRDefault="002D66F1" w:rsidP="002D66F1">
      <w:pPr>
        <w:pStyle w:val="Default"/>
        <w:spacing w:line="360" w:lineRule="auto"/>
        <w:ind w:firstLineChars="200" w:firstLine="480"/>
        <w:rPr>
          <w:rFonts w:ascii="Times New Roman" w:eastAsia="宋体" w:hAnsi="Times New Roman" w:cs="Times New Roman"/>
          <w:color w:val="auto"/>
        </w:rPr>
      </w:pPr>
    </w:p>
    <w:p w:rsidR="002D66F1" w:rsidRDefault="002D66F1" w:rsidP="002D66F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w:t>
      </w:r>
      <w:r>
        <w:rPr>
          <w:rFonts w:ascii="Times New Roman" w:eastAsia="宋体" w:hAnsi="Times New Roman" w:cs="Times New Roman" w:hint="eastAsia"/>
          <w:color w:val="auto"/>
        </w:rPr>
        <w:lastRenderedPageBreak/>
        <w:t>依据，且为合同的组成部分。</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2D66F1" w:rsidRDefault="002D66F1" w:rsidP="002D66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2D66F1" w:rsidRDefault="002D66F1" w:rsidP="002D66F1"/>
    <w:p w:rsidR="00197C49" w:rsidRPr="002D66F1" w:rsidRDefault="00197C49">
      <w:pPr>
        <w:pStyle w:val="Default"/>
        <w:spacing w:line="360" w:lineRule="auto"/>
        <w:ind w:firstLineChars="200" w:firstLine="480"/>
        <w:jc w:val="both"/>
        <w:rPr>
          <w:rFonts w:ascii="Times New Roman" w:eastAsia="宋体" w:hAnsi="Times New Roman" w:cs="Times New Roman"/>
          <w:color w:val="auto"/>
        </w:rPr>
      </w:pPr>
    </w:p>
    <w:p w:rsidR="00197C49" w:rsidRDefault="00A0580D">
      <w:pPr>
        <w:pStyle w:val="Default"/>
        <w:spacing w:line="360" w:lineRule="auto"/>
        <w:ind w:firstLineChars="200" w:firstLine="480"/>
        <w:jc w:val="both"/>
        <w:rPr>
          <w:b/>
          <w:bCs/>
          <w:kern w:val="28"/>
          <w:sz w:val="32"/>
          <w:szCs w:val="32"/>
        </w:rPr>
      </w:pPr>
      <w:r>
        <w:br w:type="page"/>
      </w:r>
    </w:p>
    <w:p w:rsidR="00197C49" w:rsidRDefault="00A0580D">
      <w:pPr>
        <w:pStyle w:val="ab"/>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197C49" w:rsidRDefault="00197C49">
      <w:pPr>
        <w:pStyle w:val="a4"/>
        <w:spacing w:after="0"/>
        <w:jc w:val="center"/>
        <w:rPr>
          <w:b/>
          <w:bCs/>
          <w:spacing w:val="-20"/>
          <w:kern w:val="44"/>
          <w:sz w:val="48"/>
          <w:szCs w:val="48"/>
        </w:rPr>
      </w:pPr>
    </w:p>
    <w:p w:rsidR="00197C49" w:rsidRDefault="00197C49">
      <w:pPr>
        <w:pStyle w:val="a4"/>
        <w:spacing w:after="0"/>
        <w:jc w:val="center"/>
        <w:rPr>
          <w:b/>
          <w:bCs/>
          <w:spacing w:val="-20"/>
          <w:kern w:val="44"/>
          <w:sz w:val="48"/>
          <w:szCs w:val="48"/>
        </w:rPr>
      </w:pPr>
    </w:p>
    <w:p w:rsidR="00197C49" w:rsidRDefault="00197C49">
      <w:pPr>
        <w:pStyle w:val="a4"/>
        <w:spacing w:after="0"/>
        <w:jc w:val="center"/>
        <w:rPr>
          <w:b/>
          <w:bCs/>
          <w:spacing w:val="-20"/>
          <w:kern w:val="44"/>
          <w:sz w:val="48"/>
          <w:szCs w:val="48"/>
        </w:rPr>
      </w:pPr>
    </w:p>
    <w:p w:rsidR="00197C49" w:rsidRDefault="00A0580D">
      <w:pPr>
        <w:pStyle w:val="a4"/>
        <w:spacing w:after="0"/>
        <w:jc w:val="center"/>
        <w:rPr>
          <w:b/>
          <w:bCs/>
          <w:spacing w:val="-20"/>
          <w:kern w:val="44"/>
          <w:sz w:val="48"/>
          <w:szCs w:val="48"/>
        </w:rPr>
      </w:pPr>
      <w:r>
        <w:rPr>
          <w:b/>
          <w:bCs/>
          <w:spacing w:val="-20"/>
          <w:kern w:val="44"/>
          <w:sz w:val="48"/>
          <w:szCs w:val="48"/>
        </w:rPr>
        <w:t>政府采购货物买卖合同</w:t>
      </w:r>
    </w:p>
    <w:p w:rsidR="00197C49" w:rsidRDefault="00197C49">
      <w:pPr>
        <w:rPr>
          <w:b/>
          <w:bCs/>
          <w:spacing w:val="-20"/>
          <w:kern w:val="44"/>
          <w:sz w:val="40"/>
          <w:szCs w:val="40"/>
        </w:rPr>
      </w:pPr>
    </w:p>
    <w:p w:rsidR="00197C49" w:rsidRDefault="00197C49">
      <w:pPr>
        <w:rPr>
          <w:b/>
          <w:bCs/>
          <w:spacing w:val="-20"/>
          <w:kern w:val="44"/>
          <w:sz w:val="40"/>
          <w:szCs w:val="40"/>
        </w:rPr>
      </w:pPr>
    </w:p>
    <w:p w:rsidR="00197C49" w:rsidRDefault="00197C49">
      <w:pPr>
        <w:rPr>
          <w:b/>
          <w:bCs/>
          <w:spacing w:val="-20"/>
          <w:kern w:val="44"/>
          <w:sz w:val="40"/>
          <w:szCs w:val="40"/>
        </w:rPr>
      </w:pPr>
    </w:p>
    <w:p w:rsidR="00197C49" w:rsidRDefault="00A0580D">
      <w:pPr>
        <w:spacing w:line="360" w:lineRule="auto"/>
        <w:ind w:leftChars="200" w:left="420"/>
        <w:rPr>
          <w:sz w:val="32"/>
          <w:szCs w:val="32"/>
        </w:rPr>
      </w:pPr>
      <w:r>
        <w:rPr>
          <w:kern w:val="0"/>
          <w:sz w:val="32"/>
          <w:szCs w:val="32"/>
        </w:rPr>
        <w:t>项目名称：</w:t>
      </w:r>
      <w:r>
        <w:rPr>
          <w:sz w:val="32"/>
          <w:szCs w:val="32"/>
          <w:u w:val="single"/>
        </w:rPr>
        <w:t xml:space="preserve">                             </w:t>
      </w:r>
    </w:p>
    <w:p w:rsidR="00197C49" w:rsidRDefault="00A0580D">
      <w:pPr>
        <w:spacing w:line="360" w:lineRule="auto"/>
        <w:ind w:leftChars="200" w:left="420"/>
        <w:rPr>
          <w:sz w:val="32"/>
          <w:szCs w:val="32"/>
          <w:u w:val="single"/>
        </w:rPr>
      </w:pPr>
      <w:r>
        <w:rPr>
          <w:sz w:val="32"/>
          <w:szCs w:val="32"/>
        </w:rPr>
        <w:t>合同编号：</w:t>
      </w:r>
      <w:r>
        <w:rPr>
          <w:sz w:val="32"/>
          <w:szCs w:val="32"/>
          <w:u w:val="single"/>
        </w:rPr>
        <w:t xml:space="preserve">                             </w:t>
      </w:r>
    </w:p>
    <w:p w:rsidR="00197C49" w:rsidRDefault="00A0580D">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197C49" w:rsidRDefault="00A0580D">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197C49" w:rsidRDefault="00A0580D">
      <w:pPr>
        <w:spacing w:line="360" w:lineRule="auto"/>
        <w:ind w:leftChars="200" w:left="420"/>
        <w:rPr>
          <w:sz w:val="32"/>
          <w:szCs w:val="32"/>
        </w:rPr>
      </w:pPr>
      <w:r>
        <w:rPr>
          <w:sz w:val="32"/>
          <w:szCs w:val="32"/>
        </w:rPr>
        <w:t>签订时间：</w:t>
      </w:r>
      <w:r>
        <w:rPr>
          <w:sz w:val="32"/>
          <w:szCs w:val="32"/>
          <w:u w:val="single"/>
        </w:rPr>
        <w:t xml:space="preserve">                             </w:t>
      </w:r>
    </w:p>
    <w:p w:rsidR="00197C49" w:rsidRDefault="00197C49">
      <w:pPr>
        <w:rPr>
          <w:szCs w:val="24"/>
        </w:rPr>
      </w:pPr>
    </w:p>
    <w:p w:rsidR="00197C49" w:rsidRDefault="00A0580D">
      <w:pPr>
        <w:rPr>
          <w:rFonts w:eastAsia="黑体"/>
          <w:sz w:val="44"/>
          <w:szCs w:val="44"/>
        </w:rPr>
      </w:pPr>
      <w:r>
        <w:rPr>
          <w:rFonts w:eastAsia="黑体"/>
          <w:sz w:val="44"/>
          <w:szCs w:val="44"/>
        </w:rPr>
        <w:br w:type="page"/>
      </w:r>
    </w:p>
    <w:p w:rsidR="00197C49" w:rsidRDefault="00197C49">
      <w:pPr>
        <w:rPr>
          <w:rFonts w:eastAsia="黑体"/>
          <w:sz w:val="44"/>
          <w:szCs w:val="44"/>
        </w:rPr>
      </w:pPr>
    </w:p>
    <w:p w:rsidR="00197C49" w:rsidRDefault="00197C49">
      <w:pPr>
        <w:rPr>
          <w:rFonts w:eastAsia="黑体"/>
          <w:sz w:val="44"/>
          <w:szCs w:val="44"/>
        </w:rPr>
      </w:pPr>
    </w:p>
    <w:p w:rsidR="00197C49" w:rsidRDefault="00A0580D">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197C49" w:rsidRDefault="00197C49">
      <w:pPr>
        <w:ind w:firstLineChars="200" w:firstLine="640"/>
        <w:rPr>
          <w:rFonts w:eastAsia="仿宋_GB2312"/>
          <w:sz w:val="32"/>
          <w:szCs w:val="32"/>
        </w:rPr>
      </w:pPr>
    </w:p>
    <w:p w:rsidR="00197C49" w:rsidRDefault="00A0580D">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197C49" w:rsidRDefault="00A0580D">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197C49" w:rsidRDefault="00A0580D">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197C49" w:rsidRDefault="00197C49">
      <w:pPr>
        <w:widowControl/>
        <w:jc w:val="left"/>
        <w:rPr>
          <w:rFonts w:eastAsia="黑体"/>
          <w:sz w:val="44"/>
          <w:szCs w:val="44"/>
        </w:rPr>
        <w:sectPr w:rsidR="00197C49">
          <w:footerReference w:type="default" r:id="rId14"/>
          <w:pgSz w:w="11906" w:h="16838"/>
          <w:pgMar w:top="1440" w:right="1800" w:bottom="1440" w:left="1800" w:header="851" w:footer="992" w:gutter="0"/>
          <w:pgNumType w:start="1"/>
          <w:cols w:space="720"/>
          <w:docGrid w:type="lines" w:linePitch="312"/>
        </w:sectPr>
      </w:pPr>
    </w:p>
    <w:p w:rsidR="00197C49" w:rsidRDefault="00197C49">
      <w:pPr>
        <w:pStyle w:val="2"/>
        <w:adjustRightInd w:val="0"/>
        <w:snapToGrid w:val="0"/>
        <w:spacing w:line="400" w:lineRule="exact"/>
        <w:jc w:val="center"/>
        <w:rPr>
          <w:rFonts w:ascii="Times New Roman" w:eastAsia="黑体" w:hAnsi="Times New Roman" w:cs="Times New Roman"/>
          <w:sz w:val="28"/>
          <w:szCs w:val="28"/>
        </w:rPr>
      </w:pPr>
      <w:bookmarkStart w:id="9" w:name="_Toc22209"/>
    </w:p>
    <w:p w:rsidR="00197C49" w:rsidRDefault="00A0580D">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9"/>
    </w:p>
    <w:p w:rsidR="00197C49" w:rsidRDefault="00197C49">
      <w:pPr>
        <w:pStyle w:val="2"/>
        <w:adjustRightInd w:val="0"/>
        <w:snapToGrid w:val="0"/>
        <w:spacing w:line="400" w:lineRule="exact"/>
        <w:jc w:val="center"/>
        <w:rPr>
          <w:rFonts w:ascii="Times New Roman" w:eastAsia="黑体" w:hAnsi="Times New Roman" w:cs="Times New Roman"/>
          <w:b w:val="0"/>
          <w:bCs w:val="0"/>
          <w:sz w:val="28"/>
          <w:szCs w:val="28"/>
        </w:rPr>
      </w:pPr>
    </w:p>
    <w:p w:rsidR="00197C49" w:rsidRDefault="00A0580D">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197C49" w:rsidRDefault="00A0580D">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197C49" w:rsidRDefault="00A0580D">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197C49" w:rsidRDefault="00A0580D">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197C49" w:rsidRDefault="00197C49">
      <w:pPr>
        <w:spacing w:line="400" w:lineRule="exact"/>
        <w:rPr>
          <w:sz w:val="24"/>
          <w:szCs w:val="24"/>
        </w:rPr>
      </w:pPr>
    </w:p>
    <w:p w:rsidR="00197C49" w:rsidRDefault="00A0580D" w:rsidP="00A0580D">
      <w:pPr>
        <w:pStyle w:val="a5"/>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197C49" w:rsidRDefault="00A0580D">
      <w:pPr>
        <w:numPr>
          <w:ilvl w:val="0"/>
          <w:numId w:val="1"/>
        </w:numPr>
        <w:adjustRightInd w:val="0"/>
        <w:snapToGrid w:val="0"/>
        <w:spacing w:line="360" w:lineRule="auto"/>
        <w:ind w:firstLineChars="200" w:firstLine="448"/>
        <w:rPr>
          <w:b/>
          <w:sz w:val="24"/>
          <w:szCs w:val="24"/>
        </w:rPr>
      </w:pPr>
      <w:r>
        <w:rPr>
          <w:b/>
          <w:sz w:val="24"/>
          <w:szCs w:val="24"/>
        </w:rPr>
        <w:t>项目信息</w:t>
      </w:r>
    </w:p>
    <w:p w:rsidR="00197C49" w:rsidRDefault="00A0580D" w:rsidP="00A0580D">
      <w:pPr>
        <w:pStyle w:val="a5"/>
        <w:numPr>
          <w:ilvl w:val="0"/>
          <w:numId w:val="2"/>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197C49" w:rsidRDefault="00A0580D">
      <w:pPr>
        <w:pStyle w:val="a5"/>
        <w:tabs>
          <w:tab w:val="left" w:pos="999"/>
        </w:tabs>
        <w:adjustRightInd w:val="0"/>
        <w:snapToGrid w:val="0"/>
        <w:spacing w:line="360" w:lineRule="auto"/>
      </w:pPr>
      <w:r>
        <w:t xml:space="preserve">         采购项目编号：</w:t>
      </w:r>
      <w:r>
        <w:rPr>
          <w:u w:val="single"/>
        </w:rPr>
        <w:t xml:space="preserve">                                          </w:t>
      </w:r>
    </w:p>
    <w:p w:rsidR="00197C49" w:rsidRDefault="00A0580D" w:rsidP="00A0580D">
      <w:pPr>
        <w:pStyle w:val="a5"/>
        <w:adjustRightInd w:val="0"/>
        <w:snapToGrid w:val="0"/>
        <w:spacing w:line="360" w:lineRule="auto"/>
        <w:ind w:firstLineChars="200" w:firstLine="446"/>
      </w:pPr>
      <w:r>
        <w:t>（2）采购计划编号：</w:t>
      </w:r>
      <w:r>
        <w:rPr>
          <w:u w:val="single"/>
        </w:rPr>
        <w:t xml:space="preserve">                                          </w:t>
      </w:r>
      <w:r>
        <w:t xml:space="preserve"> </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197C49" w:rsidRDefault="00A0580D" w:rsidP="00A0580D">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proofErr w:type="gramStart"/>
      <w:r>
        <w:rPr>
          <w:sz w:val="24"/>
          <w:szCs w:val="24"/>
          <w:lang w:val="en"/>
        </w:rPr>
        <w:t>个</w:t>
      </w:r>
      <w:proofErr w:type="gramEnd"/>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197C49" w:rsidRDefault="00A0580D" w:rsidP="00A0580D">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197C49" w:rsidRDefault="00A0580D" w:rsidP="00A0580D">
      <w:pPr>
        <w:adjustRightInd w:val="0"/>
        <w:snapToGrid w:val="0"/>
        <w:spacing w:line="360" w:lineRule="auto"/>
        <w:ind w:firstLineChars="450" w:firstLine="1004"/>
        <w:rPr>
          <w:sz w:val="24"/>
          <w:szCs w:val="24"/>
          <w:u w:val="single"/>
        </w:rPr>
      </w:pPr>
      <w:r>
        <w:rPr>
          <w:sz w:val="24"/>
          <w:szCs w:val="24"/>
        </w:rPr>
        <w:t>采购标的</w:t>
      </w:r>
      <w:proofErr w:type="gramStart"/>
      <w:r>
        <w:rPr>
          <w:sz w:val="24"/>
          <w:szCs w:val="24"/>
        </w:rPr>
        <w:t>的</w:t>
      </w:r>
      <w:proofErr w:type="gramEnd"/>
      <w:r>
        <w:rPr>
          <w:sz w:val="24"/>
          <w:szCs w:val="24"/>
        </w:rPr>
        <w:t>技术要求、商务要求具体见附件。</w:t>
      </w:r>
    </w:p>
    <w:p w:rsidR="00197C49" w:rsidRDefault="00A0580D" w:rsidP="00A0580D">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197C49" w:rsidRDefault="00A0580D" w:rsidP="00A0580D">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197C49" w:rsidRDefault="00A0580D" w:rsidP="00A0580D">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197C49" w:rsidRDefault="00A0580D">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197C49" w:rsidRDefault="00A0580D">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197C49" w:rsidRDefault="00A0580D">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197C49" w:rsidRDefault="00A0580D">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197C49" w:rsidRDefault="00A0580D">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w:t>
      </w:r>
      <w:proofErr w:type="gramStart"/>
      <w:r>
        <w:rPr>
          <w:rFonts w:ascii="Times New Roman" w:eastAsiaTheme="minorEastAsia" w:hAnsi="Times New Roman" w:cs="Times New Roman"/>
          <w:sz w:val="24"/>
          <w:szCs w:val="24"/>
        </w:rPr>
        <w:t>《政府采购品目分类目录》底级品目</w:t>
      </w:r>
      <w:proofErr w:type="gramEnd"/>
      <w:r>
        <w:rPr>
          <w:rFonts w:ascii="Times New Roman" w:eastAsiaTheme="minorEastAsia" w:hAnsi="Times New Roman" w:cs="Times New Roman"/>
          <w:sz w:val="24"/>
          <w:szCs w:val="24"/>
        </w:rPr>
        <w:t>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proofErr w:type="gramStart"/>
      <w:r>
        <w:rPr>
          <w:rFonts w:ascii="Times New Roman" w:eastAsiaTheme="minorEastAsia" w:hAnsi="Times New Roman" w:cs="Times New Roman"/>
          <w:sz w:val="24"/>
          <w:szCs w:val="24"/>
        </w:rPr>
        <w:t>否</w:t>
      </w:r>
      <w:proofErr w:type="gramEnd"/>
    </w:p>
    <w:p w:rsidR="00197C49" w:rsidRDefault="00A0580D">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197C49" w:rsidRDefault="00A0580D">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197C49" w:rsidRDefault="00A0580D">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197C49" w:rsidRDefault="00A0580D">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197C49" w:rsidRDefault="00A0580D" w:rsidP="00A0580D">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197C49" w:rsidRDefault="00A0580D">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197C49" w:rsidRDefault="00A0580D">
      <w:pPr>
        <w:adjustRightInd w:val="0"/>
        <w:snapToGrid w:val="0"/>
        <w:spacing w:line="360" w:lineRule="auto"/>
        <w:rPr>
          <w:iCs/>
          <w:sz w:val="24"/>
          <w:szCs w:val="24"/>
        </w:rPr>
      </w:pPr>
      <w:r>
        <w:rPr>
          <w:sz w:val="24"/>
          <w:szCs w:val="24"/>
        </w:rPr>
        <w:t>若本项目</w:t>
      </w:r>
      <w:proofErr w:type="gramStart"/>
      <w:r>
        <w:rPr>
          <w:sz w:val="24"/>
          <w:szCs w:val="24"/>
        </w:rPr>
        <w:t>不</w:t>
      </w:r>
      <w:proofErr w:type="gramEnd"/>
      <w:r>
        <w:rPr>
          <w:sz w:val="24"/>
          <w:szCs w:val="24"/>
        </w:rPr>
        <w:t>专门面向中小企业采购，是否给予小</w:t>
      </w:r>
      <w:proofErr w:type="gramStart"/>
      <w:r>
        <w:rPr>
          <w:sz w:val="24"/>
          <w:szCs w:val="24"/>
        </w:rPr>
        <w:t>微企业</w:t>
      </w:r>
      <w:proofErr w:type="gramEnd"/>
      <w:r>
        <w:rPr>
          <w:sz w:val="24"/>
          <w:szCs w:val="24"/>
        </w:rPr>
        <w:t>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197C49" w:rsidRDefault="00A0580D">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197C49" w:rsidRDefault="00A0580D">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197C49" w:rsidRDefault="00A0580D" w:rsidP="00A0580D">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197C49" w:rsidRDefault="00A0580D" w:rsidP="00A0580D">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197C49" w:rsidRDefault="00A0580D" w:rsidP="00A0580D">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197C49" w:rsidRDefault="00A0580D" w:rsidP="00A0580D">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197C49" w:rsidRDefault="00A0580D" w:rsidP="00A0580D">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197C49" w:rsidRDefault="00A0580D" w:rsidP="00A0580D">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197C49" w:rsidRDefault="00A0580D">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197C49" w:rsidRDefault="00A0580D">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197C49" w:rsidRDefault="00A0580D" w:rsidP="00A0580D">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w:t>
      </w:r>
      <w:proofErr w:type="gramStart"/>
      <w:r>
        <w:rPr>
          <w:sz w:val="24"/>
          <w:szCs w:val="24"/>
        </w:rPr>
        <w:t>《政府采购品目分类目录》底级品目</w:t>
      </w:r>
      <w:proofErr w:type="gramEnd"/>
      <w:r>
        <w:rPr>
          <w:sz w:val="24"/>
          <w:szCs w:val="24"/>
        </w:rPr>
        <w:t>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197C49" w:rsidRDefault="00A0580D" w:rsidP="00A0580D">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197C49" w:rsidRDefault="00A0580D" w:rsidP="00A0580D">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proofErr w:type="gramStart"/>
      <w:r>
        <w:rPr>
          <w:sz w:val="24"/>
          <w:szCs w:val="24"/>
        </w:rPr>
        <w:t>否</w:t>
      </w:r>
      <w:proofErr w:type="gramEnd"/>
    </w:p>
    <w:p w:rsidR="00197C49" w:rsidRDefault="00A0580D">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197C49" w:rsidRDefault="00A0580D">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197C49" w:rsidRDefault="00A0580D">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197C49" w:rsidRDefault="00A0580D">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197C49" w:rsidRDefault="00A0580D">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197C49" w:rsidRDefault="00A0580D">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197C49" w:rsidRDefault="00A0580D">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197C49" w:rsidRDefault="00A0580D">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197C49" w:rsidRDefault="00A0580D">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197C49" w:rsidRDefault="00A0580D">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w:t>
      </w:r>
      <w:proofErr w:type="gramStart"/>
      <w:r>
        <w:rPr>
          <w:rFonts w:ascii="Times New Roman" w:eastAsia="宋体" w:hAnsi="Times New Roman" w:cs="Times New Roman"/>
          <w:kern w:val="2"/>
          <w:sz w:val="24"/>
          <w:szCs w:val="24"/>
        </w:rPr>
        <w:t>的底级品目</w:t>
      </w:r>
      <w:proofErr w:type="gramEnd"/>
      <w:r>
        <w:rPr>
          <w:rFonts w:ascii="Times New Roman" w:eastAsia="宋体" w:hAnsi="Times New Roman" w:cs="Times New Roman"/>
          <w:kern w:val="2"/>
          <w:sz w:val="24"/>
          <w:szCs w:val="24"/>
        </w:rPr>
        <w:t>名称：</w:t>
      </w:r>
      <w:r>
        <w:rPr>
          <w:rFonts w:ascii="Times New Roman" w:eastAsia="宋体" w:hAnsi="Times New Roman" w:cs="Times New Roman"/>
          <w:sz w:val="24"/>
          <w:szCs w:val="24"/>
          <w:u w:val="single"/>
        </w:rPr>
        <w:t xml:space="preserve">         </w:t>
      </w:r>
    </w:p>
    <w:p w:rsidR="00197C49" w:rsidRDefault="00A0580D">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197C49" w:rsidRDefault="00A0580D">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proofErr w:type="gramStart"/>
      <w:r>
        <w:rPr>
          <w:rFonts w:ascii="Times New Roman" w:eastAsia="宋体" w:hAnsi="Times New Roman" w:cs="Times New Roman"/>
          <w:kern w:val="2"/>
          <w:sz w:val="24"/>
          <w:szCs w:val="24"/>
        </w:rPr>
        <w:t>否</w:t>
      </w:r>
      <w:proofErr w:type="gramEnd"/>
    </w:p>
    <w:p w:rsidR="00197C49" w:rsidRDefault="00A0580D">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197C49" w:rsidRDefault="00A0580D" w:rsidP="00A0580D">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197C49" w:rsidRDefault="00A0580D">
      <w:pPr>
        <w:numPr>
          <w:ilvl w:val="0"/>
          <w:numId w:val="1"/>
        </w:numPr>
        <w:adjustRightInd w:val="0"/>
        <w:snapToGrid w:val="0"/>
        <w:spacing w:line="360" w:lineRule="auto"/>
        <w:ind w:firstLineChars="200" w:firstLine="448"/>
        <w:rPr>
          <w:b/>
          <w:sz w:val="24"/>
          <w:szCs w:val="24"/>
        </w:rPr>
      </w:pPr>
      <w:r>
        <w:rPr>
          <w:b/>
          <w:sz w:val="24"/>
          <w:szCs w:val="24"/>
        </w:rPr>
        <w:t>合同金额</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197C49" w:rsidRDefault="00A0580D">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197C49" w:rsidRDefault="00A0580D">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197C49" w:rsidRDefault="00A0580D">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197C49" w:rsidRDefault="00A0580D">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197C49" w:rsidRDefault="00A0580D">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w:t>
      </w:r>
      <w:proofErr w:type="gramStart"/>
      <w:r>
        <w:rPr>
          <w:sz w:val="24"/>
          <w:szCs w:val="24"/>
        </w:rPr>
        <w:t>可以勾选多项</w:t>
      </w:r>
      <w:proofErr w:type="gramEnd"/>
      <w:r>
        <w:rPr>
          <w:sz w:val="24"/>
          <w:szCs w:val="24"/>
        </w:rPr>
        <w:t>）：</w:t>
      </w:r>
    </w:p>
    <w:p w:rsidR="00197C49" w:rsidRDefault="00A0580D" w:rsidP="00A0580D">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197C49" w:rsidRDefault="00A0580D">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w:t>
      </w:r>
      <w:proofErr w:type="gramStart"/>
      <w:r>
        <w:rPr>
          <w:rFonts w:ascii="Times New Roman" w:hAnsi="Times New Roman" w:cs="Times New Roman"/>
          <w:sz w:val="24"/>
          <w:szCs w:val="24"/>
        </w:rPr>
        <w:t>实际勾选填写</w:t>
      </w:r>
      <w:proofErr w:type="gramEnd"/>
      <w:r>
        <w:rPr>
          <w:rFonts w:ascii="Times New Roman" w:hAnsi="Times New Roman" w:cs="Times New Roman"/>
          <w:sz w:val="24"/>
          <w:szCs w:val="24"/>
        </w:rPr>
        <w:t>）：</w:t>
      </w:r>
    </w:p>
    <w:p w:rsidR="00197C49" w:rsidRDefault="00A0580D" w:rsidP="00A0580D">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197C49" w:rsidRDefault="00A0580D" w:rsidP="00A0580D">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197C49" w:rsidRDefault="00A0580D" w:rsidP="00A0580D">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197C49" w:rsidRDefault="00A0580D" w:rsidP="00A0580D">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197C49" w:rsidRDefault="00A0580D">
      <w:pPr>
        <w:numPr>
          <w:ilvl w:val="0"/>
          <w:numId w:val="1"/>
        </w:numPr>
        <w:adjustRightInd w:val="0"/>
        <w:snapToGrid w:val="0"/>
        <w:spacing w:line="360" w:lineRule="auto"/>
        <w:ind w:firstLineChars="200" w:firstLine="448"/>
        <w:rPr>
          <w:b/>
          <w:sz w:val="24"/>
          <w:szCs w:val="24"/>
          <w:u w:val="single"/>
        </w:rPr>
      </w:pPr>
      <w:r>
        <w:rPr>
          <w:b/>
          <w:sz w:val="24"/>
          <w:szCs w:val="24"/>
        </w:rPr>
        <w:t>合同履行</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197C49" w:rsidRDefault="00A0580D" w:rsidP="00A0580D">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197C49" w:rsidRDefault="00A0580D" w:rsidP="00A0580D">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197C49" w:rsidRDefault="00A0580D">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197C49" w:rsidRDefault="00A0580D">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197C49" w:rsidRDefault="00A0580D" w:rsidP="00A0580D">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197C49" w:rsidRDefault="00A0580D" w:rsidP="00A0580D">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197C49" w:rsidRDefault="00A0580D" w:rsidP="00A0580D">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197C49" w:rsidRDefault="00A0580D">
      <w:pPr>
        <w:numPr>
          <w:ilvl w:val="0"/>
          <w:numId w:val="1"/>
        </w:numPr>
        <w:adjustRightInd w:val="0"/>
        <w:snapToGrid w:val="0"/>
        <w:spacing w:line="360" w:lineRule="auto"/>
        <w:ind w:firstLineChars="200" w:firstLine="448"/>
        <w:rPr>
          <w:b/>
          <w:sz w:val="24"/>
          <w:szCs w:val="24"/>
        </w:rPr>
      </w:pPr>
      <w:r>
        <w:rPr>
          <w:b/>
          <w:sz w:val="24"/>
          <w:szCs w:val="24"/>
        </w:rPr>
        <w:t>合同验收</w:t>
      </w:r>
    </w:p>
    <w:p w:rsidR="00197C49" w:rsidRDefault="00A0580D" w:rsidP="00A0580D">
      <w:pPr>
        <w:numPr>
          <w:ilvl w:val="0"/>
          <w:numId w:val="3"/>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197C49" w:rsidRDefault="00A0580D">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197C49" w:rsidRDefault="00A0580D">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197C49" w:rsidRDefault="00A0580D" w:rsidP="00A0580D">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197C49" w:rsidRDefault="00A0580D" w:rsidP="00A0580D">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197C49" w:rsidRDefault="00A0580D" w:rsidP="00A0580D">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197C49" w:rsidRDefault="00A0580D" w:rsidP="00A0580D">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proofErr w:type="gramStart"/>
      <w:r>
        <w:rPr>
          <w:bCs/>
          <w:sz w:val="24"/>
          <w:szCs w:val="24"/>
        </w:rPr>
        <w:t>否</w:t>
      </w:r>
      <w:proofErr w:type="gramEnd"/>
    </w:p>
    <w:p w:rsidR="00197C49" w:rsidRDefault="00A0580D" w:rsidP="00A0580D">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197C49" w:rsidRDefault="00A0580D" w:rsidP="00A0580D">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proofErr w:type="gramStart"/>
      <w:r>
        <w:rPr>
          <w:bCs/>
          <w:sz w:val="24"/>
          <w:szCs w:val="24"/>
        </w:rPr>
        <w:t>否</w:t>
      </w:r>
      <w:proofErr w:type="gramEnd"/>
    </w:p>
    <w:p w:rsidR="00197C49" w:rsidRDefault="00A0580D" w:rsidP="00A0580D">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197C49" w:rsidRDefault="00A0580D" w:rsidP="00A0580D">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197C49" w:rsidRDefault="00A0580D" w:rsidP="00A0580D">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197C49" w:rsidRDefault="00A0580D">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197C49" w:rsidRDefault="00A0580D" w:rsidP="00A0580D">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197C49" w:rsidRDefault="00A0580D" w:rsidP="00A0580D">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197C49" w:rsidRDefault="00A0580D" w:rsidP="00A0580D">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197C49" w:rsidRDefault="00A0580D">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197C49" w:rsidRDefault="00A0580D" w:rsidP="00A0580D">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197C49" w:rsidRDefault="00A0580D">
      <w:pPr>
        <w:numPr>
          <w:ilvl w:val="0"/>
          <w:numId w:val="1"/>
        </w:numPr>
        <w:adjustRightInd w:val="0"/>
        <w:snapToGrid w:val="0"/>
        <w:spacing w:line="360" w:lineRule="auto"/>
        <w:ind w:firstLineChars="200" w:firstLine="448"/>
        <w:rPr>
          <w:b/>
          <w:sz w:val="24"/>
          <w:szCs w:val="24"/>
        </w:rPr>
      </w:pPr>
      <w:r>
        <w:rPr>
          <w:b/>
          <w:sz w:val="24"/>
          <w:szCs w:val="24"/>
        </w:rPr>
        <w:t>组成合同的文件</w:t>
      </w:r>
    </w:p>
    <w:p w:rsidR="00197C49" w:rsidRDefault="00A0580D" w:rsidP="00A0580D">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197C49" w:rsidRDefault="00A0580D" w:rsidP="00A0580D">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197C49" w:rsidRDefault="00A0580D">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197C49" w:rsidRDefault="00A0580D">
      <w:pPr>
        <w:numPr>
          <w:ilvl w:val="0"/>
          <w:numId w:val="1"/>
        </w:numPr>
        <w:adjustRightInd w:val="0"/>
        <w:snapToGrid w:val="0"/>
        <w:spacing w:line="360" w:lineRule="auto"/>
        <w:ind w:firstLineChars="200" w:firstLine="448"/>
        <w:rPr>
          <w:b/>
          <w:sz w:val="24"/>
          <w:szCs w:val="24"/>
        </w:rPr>
      </w:pPr>
      <w:r>
        <w:rPr>
          <w:b/>
          <w:sz w:val="24"/>
          <w:szCs w:val="24"/>
        </w:rPr>
        <w:t>合同生效</w:t>
      </w:r>
    </w:p>
    <w:p w:rsidR="00197C49" w:rsidRDefault="00A0580D" w:rsidP="00A0580D">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197C49" w:rsidRDefault="00A0580D">
      <w:pPr>
        <w:numPr>
          <w:ilvl w:val="0"/>
          <w:numId w:val="1"/>
        </w:numPr>
        <w:adjustRightInd w:val="0"/>
        <w:snapToGrid w:val="0"/>
        <w:spacing w:line="360" w:lineRule="auto"/>
        <w:ind w:firstLineChars="200" w:firstLine="448"/>
        <w:rPr>
          <w:b/>
          <w:sz w:val="24"/>
          <w:szCs w:val="24"/>
        </w:rPr>
      </w:pPr>
      <w:r>
        <w:rPr>
          <w:b/>
          <w:sz w:val="24"/>
          <w:szCs w:val="24"/>
        </w:rPr>
        <w:t>合同份数</w:t>
      </w:r>
    </w:p>
    <w:p w:rsidR="00197C49" w:rsidRDefault="00A0580D" w:rsidP="00A0580D">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197C49" w:rsidRDefault="00A0580D" w:rsidP="00A0580D">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197C49" w:rsidRDefault="00A0580D" w:rsidP="00A0580D">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197C49" w:rsidRDefault="00A0580D" w:rsidP="00A0580D">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197C49">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197C49" w:rsidRDefault="00A0580D">
            <w:pPr>
              <w:adjustRightInd w:val="0"/>
              <w:snapToGrid w:val="0"/>
              <w:spacing w:line="300" w:lineRule="exact"/>
              <w:jc w:val="center"/>
              <w:rPr>
                <w:szCs w:val="24"/>
              </w:rPr>
            </w:pPr>
            <w:r>
              <w:rPr>
                <w:szCs w:val="21"/>
              </w:rPr>
              <w:t>乙方（供应商）</w:t>
            </w:r>
          </w:p>
        </w:tc>
      </w:tr>
      <w:tr w:rsidR="00197C49">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法定代表人</w:t>
            </w:r>
          </w:p>
          <w:p w:rsidR="00197C49" w:rsidRDefault="00A0580D">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法定代表人</w:t>
            </w:r>
          </w:p>
          <w:p w:rsidR="00197C49" w:rsidRDefault="00A0580D">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zCs w:val="21"/>
              </w:rPr>
            </w:pPr>
          </w:p>
        </w:tc>
      </w:tr>
      <w:tr w:rsidR="00197C49">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197C49" w:rsidRDefault="00197C49">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197C49" w:rsidRDefault="00197C49">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197C49" w:rsidRDefault="00197C4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197C49" w:rsidRDefault="00A0580D">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197C49" w:rsidRDefault="00197C49">
            <w:pPr>
              <w:adjustRightInd w:val="0"/>
              <w:snapToGrid w:val="0"/>
              <w:spacing w:line="300" w:lineRule="exact"/>
              <w:jc w:val="center"/>
              <w:rPr>
                <w:spacing w:val="20"/>
                <w:szCs w:val="21"/>
              </w:rPr>
            </w:pPr>
          </w:p>
        </w:tc>
      </w:tr>
      <w:tr w:rsidR="00197C49">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197C49" w:rsidRDefault="00A0580D">
            <w:pPr>
              <w:pStyle w:val="a5"/>
              <w:adjustRightInd w:val="0"/>
              <w:snapToGrid w:val="0"/>
              <w:spacing w:beforeLines="50" w:before="142" w:line="360" w:lineRule="auto"/>
              <w:rPr>
                <w:spacing w:val="20"/>
                <w:szCs w:val="21"/>
              </w:rPr>
            </w:pPr>
            <w:r>
              <w:rPr>
                <w:szCs w:val="21"/>
              </w:rPr>
              <w:t>注：涉及联合体或其他合同主体的信息应按上表格式加列。</w:t>
            </w:r>
          </w:p>
        </w:tc>
      </w:tr>
    </w:tbl>
    <w:p w:rsidR="00197C49" w:rsidRDefault="00A0580D">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10"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10"/>
    </w:p>
    <w:p w:rsidR="00197C49" w:rsidRDefault="00A0580D">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197C49" w:rsidRDefault="00A0580D" w:rsidP="00A0580D">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197C49" w:rsidRDefault="00A0580D" w:rsidP="00A0580D">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197C49" w:rsidRDefault="00A0580D" w:rsidP="00A0580D">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197C49" w:rsidRDefault="00A0580D" w:rsidP="00A0580D">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197C49" w:rsidRDefault="00A0580D" w:rsidP="00A0580D">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197C49" w:rsidRDefault="00A0580D" w:rsidP="00A0580D">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Pr>
          <w:color w:val="000000" w:themeColor="text1"/>
          <w:sz w:val="24"/>
          <w:szCs w:val="24"/>
        </w:rPr>
        <w:t>商履行</w:t>
      </w:r>
      <w:proofErr w:type="gramEnd"/>
      <w:r>
        <w:rPr>
          <w:color w:val="000000" w:themeColor="text1"/>
          <w:sz w:val="24"/>
          <w:szCs w:val="24"/>
        </w:rPr>
        <w:t>合同的行为。</w:t>
      </w:r>
    </w:p>
    <w:p w:rsidR="00197C49" w:rsidRDefault="00A0580D" w:rsidP="00A0580D">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197C49" w:rsidRDefault="00A0580D" w:rsidP="00A0580D">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197C49" w:rsidRDefault="00A0580D">
      <w:pPr>
        <w:numPr>
          <w:ilvl w:val="0"/>
          <w:numId w:val="4"/>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197C49" w:rsidRDefault="00A0580D" w:rsidP="00A0580D">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197C49" w:rsidRDefault="00A0580D">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197C49" w:rsidRDefault="00A0580D">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197C49" w:rsidRDefault="00A0580D" w:rsidP="00A0580D">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w:t>
      </w:r>
      <w:proofErr w:type="gramStart"/>
      <w:r>
        <w:rPr>
          <w:sz w:val="24"/>
          <w:szCs w:val="24"/>
        </w:rPr>
        <w:t>作出</w:t>
      </w:r>
      <w:proofErr w:type="gramEnd"/>
      <w:r>
        <w:rPr>
          <w:sz w:val="24"/>
          <w:szCs w:val="24"/>
        </w:rPr>
        <w:t>任何说明的，</w:t>
      </w:r>
      <w:r>
        <w:rPr>
          <w:color w:val="000000" w:themeColor="text1"/>
          <w:sz w:val="24"/>
          <w:szCs w:val="24"/>
        </w:rPr>
        <w:t>视为验收通过。</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197C49" w:rsidRDefault="00A0580D">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197C49" w:rsidRDefault="00A0580D" w:rsidP="00A0580D">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197C49" w:rsidRDefault="00A0580D" w:rsidP="00A0580D">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197C49" w:rsidRDefault="00A0580D">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197C49" w:rsidRDefault="00A0580D" w:rsidP="00A0580D">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197C49" w:rsidRDefault="00A0580D">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197C49" w:rsidRDefault="00A0580D" w:rsidP="00A0580D">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197C49" w:rsidRDefault="00A0580D" w:rsidP="00A0580D">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197C49" w:rsidRDefault="00A0580D">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197C49" w:rsidRDefault="00A0580D">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197C49" w:rsidRDefault="00A0580D" w:rsidP="00A0580D">
      <w:pPr>
        <w:pStyle w:val="a6"/>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197C49" w:rsidRDefault="00A0580D" w:rsidP="00A0580D">
      <w:pPr>
        <w:pStyle w:val="a6"/>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w:t>
      </w:r>
      <w:proofErr w:type="gramStart"/>
      <w:r>
        <w:rPr>
          <w:sz w:val="24"/>
          <w:szCs w:val="24"/>
        </w:rPr>
        <w:t>包装好随货物</w:t>
      </w:r>
      <w:proofErr w:type="gramEnd"/>
      <w:r>
        <w:rPr>
          <w:sz w:val="24"/>
          <w:szCs w:val="24"/>
        </w:rPr>
        <w:t>一同发运。</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w:t>
      </w:r>
      <w:proofErr w:type="gramStart"/>
      <w:r>
        <w:rPr>
          <w:sz w:val="24"/>
          <w:szCs w:val="24"/>
        </w:rPr>
        <w:t>本保证</w:t>
      </w:r>
      <w:proofErr w:type="gramEnd"/>
      <w:r>
        <w:rPr>
          <w:sz w:val="24"/>
          <w:szCs w:val="24"/>
        </w:rPr>
        <w:t>保持有效。</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197C49" w:rsidRDefault="00A0580D" w:rsidP="00A0580D">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197C49" w:rsidRDefault="00A0580D">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197C49" w:rsidRDefault="00A0580D" w:rsidP="00A0580D">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197C49" w:rsidRDefault="00A0580D">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197C49" w:rsidRDefault="00A0580D" w:rsidP="00A0580D">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11" w:name="_Hlk163047038"/>
      <w:r>
        <w:rPr>
          <w:sz w:val="24"/>
          <w:szCs w:val="24"/>
        </w:rPr>
        <w:t>因违反前述约定对第三人构成侵权的，应当由乙方向第三人承担法律责任；甲方依法向第三人赔偿后，有权向乙方追偿。甲方有其他损失的，乙方应当赔偿</w:t>
      </w:r>
      <w:bookmarkEnd w:id="11"/>
      <w:r>
        <w:rPr>
          <w:sz w:val="24"/>
          <w:szCs w:val="24"/>
        </w:rPr>
        <w:t>。</w:t>
      </w:r>
    </w:p>
    <w:p w:rsidR="00197C49" w:rsidRDefault="00A0580D">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197C49" w:rsidRDefault="00A0580D">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197C49" w:rsidRDefault="00A0580D" w:rsidP="00A0580D">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197C49" w:rsidRDefault="00A0580D" w:rsidP="00A0580D">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197C49" w:rsidRDefault="00A0580D">
      <w:pPr>
        <w:pStyle w:val="a4"/>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197C49" w:rsidRDefault="00A0580D" w:rsidP="00A0580D">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197C49" w:rsidRDefault="00A0580D" w:rsidP="00A0580D">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197C49" w:rsidRDefault="00A0580D" w:rsidP="00A0580D">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197C49" w:rsidRDefault="00A0580D">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14.1 </w:t>
      </w:r>
      <w:proofErr w:type="gramStart"/>
      <w:r>
        <w:rPr>
          <w:sz w:val="24"/>
          <w:szCs w:val="24"/>
        </w:rPr>
        <w:t>除项目</w:t>
      </w:r>
      <w:proofErr w:type="gramEnd"/>
      <w:r>
        <w:rPr>
          <w:sz w:val="24"/>
          <w:szCs w:val="24"/>
        </w:rPr>
        <w:t>不涉及或采购活动中明确约定无须承担外，乙方还应提供下列服务：</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197C49" w:rsidRDefault="00A0580D">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197C49" w:rsidRDefault="00A0580D">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197C49" w:rsidRDefault="00A0580D" w:rsidP="00A0580D">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197C49" w:rsidRDefault="00A0580D" w:rsidP="00A0580D">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197C49" w:rsidRDefault="00A0580D" w:rsidP="00A0580D">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197C49" w:rsidRDefault="00A0580D">
      <w:pPr>
        <w:numPr>
          <w:ilvl w:val="0"/>
          <w:numId w:val="6"/>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197C49" w:rsidRDefault="00A0580D" w:rsidP="00A0580D">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197C49" w:rsidRDefault="00A0580D" w:rsidP="00A0580D">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197C49" w:rsidRDefault="00A0580D">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197C49" w:rsidRDefault="00A0580D" w:rsidP="00A0580D">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197C49" w:rsidRDefault="00A0580D" w:rsidP="00A0580D">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197C49" w:rsidRDefault="00A0580D" w:rsidP="00A0580D">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197C49" w:rsidRDefault="00A0580D">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197C49" w:rsidRDefault="00A0580D">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197C49" w:rsidRDefault="00A0580D">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197C49" w:rsidRDefault="00A0580D">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197C49" w:rsidRDefault="00A0580D">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197C49" w:rsidRDefault="00A0580D">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197C49" w:rsidRDefault="00A0580D">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197C49" w:rsidRDefault="00A0580D">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197C49" w:rsidRDefault="00A0580D">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197C49" w:rsidRDefault="00A0580D" w:rsidP="00A0580D">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197C49" w:rsidRDefault="00A0580D" w:rsidP="00A0580D">
      <w:pPr>
        <w:pStyle w:val="a4"/>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w:t>
      </w:r>
      <w:proofErr w:type="gramStart"/>
      <w:r>
        <w:rPr>
          <w:sz w:val="24"/>
          <w:szCs w:val="24"/>
        </w:rPr>
        <w:t>包专门</w:t>
      </w:r>
      <w:proofErr w:type="gramEnd"/>
      <w:r>
        <w:rPr>
          <w:sz w:val="24"/>
          <w:szCs w:val="24"/>
        </w:rPr>
        <w:t>预留、要求以联合体形</w:t>
      </w:r>
      <w:proofErr w:type="gramStart"/>
      <w:r>
        <w:rPr>
          <w:sz w:val="24"/>
          <w:szCs w:val="24"/>
        </w:rPr>
        <w:t>式参加</w:t>
      </w:r>
      <w:proofErr w:type="gramEnd"/>
      <w:r>
        <w:rPr>
          <w:sz w:val="24"/>
          <w:szCs w:val="24"/>
        </w:rPr>
        <w:t>或者合同分包等措施签订的采购合同，应当明确标注本合同为中小企业预留合同。其中，要求以联合体形</w:t>
      </w:r>
      <w:proofErr w:type="gramStart"/>
      <w:r>
        <w:rPr>
          <w:sz w:val="24"/>
          <w:szCs w:val="24"/>
        </w:rPr>
        <w:t>式参加</w:t>
      </w:r>
      <w:proofErr w:type="gramEnd"/>
      <w:r>
        <w:rPr>
          <w:sz w:val="24"/>
          <w:szCs w:val="24"/>
        </w:rPr>
        <w:t>采购活动或者合同分包的，须将联合协议或者分包意向协议作为采购合同的组成部分。</w:t>
      </w:r>
    </w:p>
    <w:p w:rsidR="00197C49" w:rsidRDefault="00A0580D">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197C49" w:rsidRDefault="00A0580D">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197C49" w:rsidRDefault="00A0580D">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197C49" w:rsidRDefault="00A0580D">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197C49" w:rsidRDefault="00A0580D">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197C49" w:rsidRDefault="00A0580D">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197C49" w:rsidRDefault="00A0580D" w:rsidP="00A0580D">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197C49" w:rsidRDefault="00A0580D" w:rsidP="00A0580D">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通知以送达之日或通知书中规定的生效之日起生效，两者中以较迟之日为准。</w:t>
      </w:r>
    </w:p>
    <w:p w:rsidR="00197C49" w:rsidRDefault="00A0580D">
      <w:pPr>
        <w:numPr>
          <w:ilvl w:val="0"/>
          <w:numId w:val="7"/>
        </w:numPr>
        <w:adjustRightInd w:val="0"/>
        <w:snapToGrid w:val="0"/>
        <w:spacing w:line="360" w:lineRule="auto"/>
        <w:ind w:firstLineChars="200" w:firstLine="448"/>
        <w:jc w:val="left"/>
        <w:rPr>
          <w:b/>
          <w:bCs/>
          <w:sz w:val="24"/>
          <w:szCs w:val="24"/>
        </w:rPr>
      </w:pPr>
      <w:r>
        <w:rPr>
          <w:b/>
          <w:bCs/>
          <w:sz w:val="24"/>
          <w:szCs w:val="24"/>
        </w:rPr>
        <w:t>合同未尽事项</w:t>
      </w:r>
    </w:p>
    <w:p w:rsidR="00197C49" w:rsidRDefault="00A0580D" w:rsidP="00A0580D">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197C49" w:rsidRDefault="00A0580D" w:rsidP="00A0580D">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12" w:name="_Toc20313"/>
    </w:p>
    <w:p w:rsidR="00197C49" w:rsidRDefault="00197C49">
      <w:pPr>
        <w:adjustRightInd w:val="0"/>
        <w:snapToGrid w:val="0"/>
        <w:jc w:val="center"/>
        <w:rPr>
          <w:rFonts w:eastAsia="黑体"/>
          <w:sz w:val="28"/>
          <w:szCs w:val="28"/>
        </w:rPr>
      </w:pPr>
    </w:p>
    <w:p w:rsidR="00197C49" w:rsidRDefault="00197C49">
      <w:pPr>
        <w:adjustRightInd w:val="0"/>
        <w:snapToGrid w:val="0"/>
        <w:jc w:val="center"/>
        <w:rPr>
          <w:rFonts w:eastAsia="黑体"/>
          <w:sz w:val="28"/>
          <w:szCs w:val="28"/>
        </w:rPr>
      </w:pPr>
    </w:p>
    <w:p w:rsidR="00197C49" w:rsidRDefault="00A0580D">
      <w:pPr>
        <w:adjustRightInd w:val="0"/>
        <w:snapToGrid w:val="0"/>
        <w:jc w:val="center"/>
        <w:rPr>
          <w:rFonts w:eastAsia="黑体"/>
          <w:sz w:val="28"/>
          <w:szCs w:val="28"/>
        </w:rPr>
      </w:pPr>
      <w:r>
        <w:rPr>
          <w:rFonts w:eastAsia="黑体"/>
          <w:sz w:val="28"/>
          <w:szCs w:val="28"/>
        </w:rPr>
        <w:br w:type="page"/>
      </w:r>
    </w:p>
    <w:p w:rsidR="00197C49" w:rsidRDefault="00A0580D">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1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197C49">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履约验收中甲方提出异议或</w:t>
            </w:r>
            <w:proofErr w:type="gramStart"/>
            <w:r>
              <w:rPr>
                <w:szCs w:val="21"/>
              </w:rPr>
              <w:t>作出</w:t>
            </w:r>
            <w:proofErr w:type="gramEnd"/>
            <w:r>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rPr>
                <w:szCs w:val="24"/>
              </w:rPr>
            </w:pPr>
          </w:p>
        </w:tc>
      </w:tr>
      <w:tr w:rsidR="00197C49">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197C49" w:rsidRDefault="00197C49">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rPr>
                <w:szCs w:val="24"/>
              </w:rPr>
            </w:pPr>
          </w:p>
        </w:tc>
      </w:tr>
      <w:tr w:rsidR="00197C49">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rPr>
                <w:szCs w:val="24"/>
              </w:rPr>
            </w:pPr>
          </w:p>
        </w:tc>
      </w:tr>
      <w:tr w:rsidR="00197C49">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rPr>
                <w:szCs w:val="24"/>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rsidP="00A0580D">
            <w:pPr>
              <w:autoSpaceDE w:val="0"/>
              <w:autoSpaceDN w:val="0"/>
              <w:adjustRightInd w:val="0"/>
              <w:snapToGrid w:val="0"/>
              <w:ind w:firstLineChars="200" w:firstLine="386"/>
              <w:jc w:val="left"/>
              <w:rPr>
                <w:szCs w:val="21"/>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货物质量缺陷</w:t>
            </w:r>
          </w:p>
          <w:p w:rsidR="00197C49" w:rsidRDefault="00A0580D">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snapToGrid w:val="0"/>
              <w:jc w:val="center"/>
              <w:rPr>
                <w:szCs w:val="21"/>
              </w:rPr>
            </w:pPr>
            <w:r>
              <w:rPr>
                <w:szCs w:val="21"/>
              </w:rPr>
              <w:t>第二节</w:t>
            </w:r>
          </w:p>
          <w:p w:rsidR="00197C49" w:rsidRDefault="00A0580D">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lastRenderedPageBreak/>
              <w:t>第二节</w:t>
            </w:r>
          </w:p>
          <w:p w:rsidR="00197C49" w:rsidRDefault="00A0580D">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u w:val="single"/>
              </w:rPr>
            </w:pPr>
          </w:p>
        </w:tc>
      </w:tr>
      <w:tr w:rsidR="00197C4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197C49" w:rsidRDefault="00A0580D">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197C49" w:rsidRDefault="00197C49">
            <w:pPr>
              <w:adjustRightInd w:val="0"/>
              <w:snapToGrid w:val="0"/>
              <w:jc w:val="left"/>
              <w:rPr>
                <w:szCs w:val="21"/>
                <w:u w:val="single"/>
              </w:rPr>
            </w:pPr>
          </w:p>
        </w:tc>
      </w:tr>
      <w:tr w:rsidR="00197C49">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197C49" w:rsidRDefault="00A0580D">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197C49" w:rsidRDefault="00197C49">
            <w:pPr>
              <w:adjustRightInd w:val="0"/>
              <w:snapToGrid w:val="0"/>
              <w:jc w:val="left"/>
              <w:rPr>
                <w:szCs w:val="21"/>
                <w:u w:val="single"/>
              </w:rPr>
            </w:pPr>
          </w:p>
        </w:tc>
      </w:tr>
      <w:tr w:rsidR="00197C49">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197C49" w:rsidRDefault="00A0580D">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197C49" w:rsidRDefault="00A0580D">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197C49" w:rsidRDefault="00A0580D">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197C49" w:rsidRDefault="00A0580D">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197C49">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197C49" w:rsidRDefault="00A0580D">
            <w:pPr>
              <w:adjustRightInd w:val="0"/>
              <w:snapToGrid w:val="0"/>
              <w:jc w:val="center"/>
              <w:rPr>
                <w:szCs w:val="21"/>
              </w:rPr>
            </w:pPr>
            <w:r>
              <w:rPr>
                <w:szCs w:val="21"/>
              </w:rPr>
              <w:t>第二节</w:t>
            </w:r>
          </w:p>
          <w:p w:rsidR="00197C49" w:rsidRDefault="00A0580D">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197C49" w:rsidRDefault="00A0580D">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197C49" w:rsidRDefault="00197C49">
            <w:pPr>
              <w:adjustRightInd w:val="0"/>
              <w:snapToGrid w:val="0"/>
              <w:jc w:val="left"/>
              <w:rPr>
                <w:szCs w:val="21"/>
              </w:rPr>
            </w:pPr>
          </w:p>
        </w:tc>
      </w:tr>
    </w:tbl>
    <w:p w:rsidR="00197C49" w:rsidRDefault="00197C49" w:rsidP="00A0580D">
      <w:pPr>
        <w:tabs>
          <w:tab w:val="left" w:pos="360"/>
        </w:tabs>
        <w:spacing w:line="520" w:lineRule="exact"/>
        <w:ind w:firstLineChars="171" w:firstLine="382"/>
        <w:rPr>
          <w:sz w:val="24"/>
          <w:szCs w:val="24"/>
        </w:rPr>
      </w:pPr>
    </w:p>
    <w:p w:rsidR="00197C49" w:rsidRDefault="00197C49" w:rsidP="00A0580D">
      <w:pPr>
        <w:autoSpaceDE w:val="0"/>
        <w:autoSpaceDN w:val="0"/>
        <w:adjustRightInd w:val="0"/>
        <w:spacing w:line="360" w:lineRule="auto"/>
        <w:ind w:firstLineChars="200" w:firstLine="446"/>
        <w:rPr>
          <w:sz w:val="24"/>
        </w:rPr>
      </w:pPr>
    </w:p>
    <w:p w:rsidR="00197C49" w:rsidRDefault="00A0580D">
      <w:pPr>
        <w:widowControl/>
        <w:jc w:val="left"/>
        <w:rPr>
          <w:b/>
          <w:bCs/>
          <w:kern w:val="28"/>
          <w:sz w:val="32"/>
          <w:szCs w:val="32"/>
          <w:lang w:val="zh-CN"/>
        </w:rPr>
      </w:pPr>
      <w:r>
        <w:br w:type="page"/>
      </w:r>
    </w:p>
    <w:p w:rsidR="00197C49" w:rsidRDefault="00A0580D">
      <w:pPr>
        <w:pStyle w:val="ab"/>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197C49" w:rsidRDefault="00A0580D">
      <w:pPr>
        <w:autoSpaceDN w:val="0"/>
        <w:spacing w:line="360" w:lineRule="auto"/>
        <w:jc w:val="center"/>
        <w:rPr>
          <w:b/>
          <w:bCs/>
          <w:sz w:val="24"/>
        </w:rPr>
      </w:pPr>
      <w:r>
        <w:rPr>
          <w:rFonts w:hint="eastAsia"/>
          <w:b/>
          <w:bCs/>
          <w:sz w:val="24"/>
        </w:rPr>
        <w:t>投标文件封面格式</w:t>
      </w:r>
    </w:p>
    <w:p w:rsidR="00197C49" w:rsidRDefault="00197C49">
      <w:pPr>
        <w:autoSpaceDE w:val="0"/>
        <w:autoSpaceDN w:val="0"/>
        <w:adjustRightInd w:val="0"/>
        <w:spacing w:line="520" w:lineRule="exact"/>
      </w:pPr>
    </w:p>
    <w:p w:rsidR="00197C49" w:rsidRDefault="00A0580D">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97C49" w:rsidRDefault="00197C49">
      <w:pPr>
        <w:autoSpaceDE w:val="0"/>
        <w:autoSpaceDN w:val="0"/>
        <w:adjustRightInd w:val="0"/>
        <w:spacing w:line="520" w:lineRule="exact"/>
        <w:rPr>
          <w:b/>
          <w:kern w:val="0"/>
          <w:sz w:val="24"/>
        </w:rPr>
      </w:pPr>
    </w:p>
    <w:p w:rsidR="00197C49" w:rsidRDefault="00197C49">
      <w:pPr>
        <w:autoSpaceDE w:val="0"/>
        <w:autoSpaceDN w:val="0"/>
        <w:adjustRightInd w:val="0"/>
        <w:spacing w:line="520" w:lineRule="exact"/>
        <w:rPr>
          <w:b/>
          <w:kern w:val="0"/>
          <w:sz w:val="24"/>
        </w:rPr>
      </w:pPr>
    </w:p>
    <w:p w:rsidR="00197C49" w:rsidRDefault="00A0580D">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197C49" w:rsidRDefault="00197C49">
      <w:pPr>
        <w:autoSpaceDE w:val="0"/>
        <w:autoSpaceDN w:val="0"/>
        <w:adjustRightInd w:val="0"/>
        <w:spacing w:line="520" w:lineRule="exact"/>
        <w:rPr>
          <w:b/>
          <w:kern w:val="0"/>
          <w:sz w:val="36"/>
          <w:szCs w:val="36"/>
        </w:rPr>
      </w:pPr>
    </w:p>
    <w:p w:rsidR="00197C49" w:rsidRDefault="00A0580D">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197C49" w:rsidRDefault="00A0580D" w:rsidP="00A0580D">
      <w:pPr>
        <w:spacing w:beforeLines="30" w:before="85" w:afterLines="70" w:after="199" w:line="540" w:lineRule="exact"/>
        <w:ind w:leftChars="300" w:left="579"/>
        <w:rPr>
          <w:b/>
          <w:sz w:val="34"/>
          <w:szCs w:val="34"/>
        </w:rPr>
      </w:pPr>
      <w:r>
        <w:rPr>
          <w:rFonts w:hint="eastAsia"/>
          <w:b/>
          <w:sz w:val="34"/>
          <w:szCs w:val="34"/>
        </w:rPr>
        <w:t>项目编号：</w:t>
      </w:r>
    </w:p>
    <w:p w:rsidR="00197C49" w:rsidRDefault="00A0580D" w:rsidP="00A0580D">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197C49" w:rsidRDefault="00A0580D" w:rsidP="00A0580D">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197C49" w:rsidRDefault="00A0580D" w:rsidP="00A0580D">
      <w:pPr>
        <w:spacing w:beforeLines="30" w:before="85" w:afterLines="70" w:after="199" w:line="540" w:lineRule="exact"/>
        <w:ind w:leftChars="300" w:left="579"/>
        <w:rPr>
          <w:b/>
          <w:sz w:val="34"/>
          <w:szCs w:val="34"/>
        </w:rPr>
      </w:pPr>
      <w:r>
        <w:rPr>
          <w:rFonts w:hint="eastAsia"/>
          <w:b/>
          <w:sz w:val="34"/>
          <w:szCs w:val="34"/>
        </w:rPr>
        <w:t>投标单位名称：</w:t>
      </w:r>
    </w:p>
    <w:p w:rsidR="00197C49" w:rsidRDefault="00197C49" w:rsidP="00A0580D">
      <w:pPr>
        <w:spacing w:beforeLines="30" w:before="85" w:afterLines="70" w:after="199" w:line="540" w:lineRule="exact"/>
        <w:ind w:leftChars="300" w:left="579"/>
        <w:rPr>
          <w:b/>
          <w:sz w:val="34"/>
          <w:szCs w:val="34"/>
        </w:rPr>
      </w:pPr>
    </w:p>
    <w:p w:rsidR="00197C49" w:rsidRDefault="00197C49" w:rsidP="00A0580D">
      <w:pPr>
        <w:spacing w:beforeLines="30" w:before="85" w:afterLines="70" w:after="199" w:line="540" w:lineRule="exact"/>
        <w:ind w:leftChars="300" w:left="579"/>
        <w:rPr>
          <w:b/>
          <w:sz w:val="34"/>
          <w:szCs w:val="34"/>
        </w:rPr>
      </w:pPr>
    </w:p>
    <w:p w:rsidR="00197C49" w:rsidRDefault="00197C49" w:rsidP="00A0580D">
      <w:pPr>
        <w:spacing w:beforeLines="30" w:before="85" w:afterLines="70" w:after="199" w:line="540" w:lineRule="exact"/>
        <w:ind w:leftChars="300" w:left="579"/>
        <w:rPr>
          <w:b/>
          <w:sz w:val="34"/>
          <w:szCs w:val="34"/>
        </w:rPr>
      </w:pPr>
    </w:p>
    <w:p w:rsidR="00197C49" w:rsidRDefault="00197C49" w:rsidP="00A0580D">
      <w:pPr>
        <w:spacing w:beforeLines="30" w:before="85" w:afterLines="70" w:after="199" w:line="540" w:lineRule="exact"/>
        <w:ind w:leftChars="300" w:left="579"/>
        <w:rPr>
          <w:b/>
          <w:sz w:val="34"/>
          <w:szCs w:val="34"/>
        </w:rPr>
      </w:pPr>
    </w:p>
    <w:p w:rsidR="00197C49" w:rsidRDefault="00A0580D" w:rsidP="00A0580D">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197C49" w:rsidRDefault="00A0580D">
      <w:pPr>
        <w:widowControl/>
        <w:jc w:val="left"/>
        <w:rPr>
          <w:b/>
          <w:bCs/>
          <w:sz w:val="24"/>
        </w:rPr>
      </w:pPr>
      <w:r>
        <w:rPr>
          <w:b/>
          <w:bCs/>
          <w:sz w:val="24"/>
        </w:rPr>
        <w:br w:type="page"/>
      </w:r>
    </w:p>
    <w:p w:rsidR="00197C49" w:rsidRDefault="00A0580D">
      <w:pPr>
        <w:autoSpaceDN w:val="0"/>
        <w:spacing w:line="360" w:lineRule="auto"/>
        <w:jc w:val="center"/>
        <w:rPr>
          <w:b/>
          <w:bCs/>
          <w:sz w:val="24"/>
        </w:rPr>
      </w:pPr>
      <w:r>
        <w:rPr>
          <w:rFonts w:hint="eastAsia"/>
          <w:b/>
          <w:bCs/>
          <w:sz w:val="24"/>
        </w:rPr>
        <w:lastRenderedPageBreak/>
        <w:t>投标文件目录格式</w:t>
      </w:r>
    </w:p>
    <w:p w:rsidR="00197C49" w:rsidRDefault="00A0580D">
      <w:pPr>
        <w:autoSpaceDN w:val="0"/>
        <w:spacing w:line="360" w:lineRule="auto"/>
        <w:jc w:val="center"/>
        <w:rPr>
          <w:b/>
          <w:bCs/>
          <w:sz w:val="24"/>
        </w:rPr>
      </w:pPr>
      <w:r>
        <w:rPr>
          <w:rFonts w:hint="eastAsia"/>
          <w:b/>
          <w:bCs/>
          <w:sz w:val="24"/>
        </w:rPr>
        <w:t>（投标人自行编制）</w:t>
      </w:r>
    </w:p>
    <w:p w:rsidR="00197C49" w:rsidRDefault="00197C49">
      <w:pPr>
        <w:widowControl/>
        <w:jc w:val="center"/>
        <w:rPr>
          <w:b/>
          <w:sz w:val="24"/>
        </w:rPr>
      </w:pPr>
    </w:p>
    <w:p w:rsidR="00197C49" w:rsidRDefault="00A0580D">
      <w:pPr>
        <w:widowControl/>
        <w:jc w:val="left"/>
        <w:rPr>
          <w:b/>
          <w:sz w:val="24"/>
        </w:rPr>
      </w:pPr>
      <w:r>
        <w:rPr>
          <w:b/>
          <w:sz w:val="24"/>
        </w:rPr>
        <w:br w:type="page"/>
      </w:r>
    </w:p>
    <w:p w:rsidR="00197C49" w:rsidRDefault="00A0580D">
      <w:pPr>
        <w:widowControl/>
        <w:jc w:val="center"/>
        <w:rPr>
          <w:b/>
          <w:sz w:val="24"/>
        </w:rPr>
      </w:pPr>
      <w:r>
        <w:rPr>
          <w:rFonts w:hint="eastAsia"/>
          <w:b/>
          <w:sz w:val="24"/>
        </w:rPr>
        <w:lastRenderedPageBreak/>
        <w:t>评分因素及评标标准页码检索</w:t>
      </w:r>
    </w:p>
    <w:p w:rsidR="00197C49" w:rsidRDefault="00A0580D">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197C49" w:rsidRDefault="00197C49">
      <w:pPr>
        <w:widowControl/>
        <w:jc w:val="center"/>
        <w:rPr>
          <w:b/>
          <w:sz w:val="24"/>
        </w:rPr>
      </w:pPr>
    </w:p>
    <w:p w:rsidR="00197C49" w:rsidRDefault="00A0580D">
      <w:pPr>
        <w:widowControl/>
        <w:jc w:val="left"/>
        <w:rPr>
          <w:sz w:val="24"/>
        </w:rPr>
      </w:pPr>
      <w:r>
        <w:rPr>
          <w:sz w:val="24"/>
        </w:rPr>
        <w:br w:type="page"/>
      </w:r>
    </w:p>
    <w:p w:rsidR="00197C49" w:rsidRDefault="00A0580D">
      <w:pPr>
        <w:tabs>
          <w:tab w:val="left" w:pos="360"/>
        </w:tabs>
        <w:spacing w:line="360" w:lineRule="auto"/>
        <w:rPr>
          <w:b/>
          <w:sz w:val="24"/>
        </w:rPr>
      </w:pPr>
      <w:r>
        <w:rPr>
          <w:b/>
          <w:sz w:val="24"/>
        </w:rPr>
        <w:lastRenderedPageBreak/>
        <w:t>附件</w:t>
      </w:r>
      <w:r>
        <w:rPr>
          <w:b/>
          <w:sz w:val="24"/>
        </w:rPr>
        <w:t>1</w:t>
      </w:r>
    </w:p>
    <w:p w:rsidR="00197C49" w:rsidRDefault="00A0580D">
      <w:pPr>
        <w:autoSpaceDN w:val="0"/>
        <w:spacing w:line="360" w:lineRule="auto"/>
        <w:jc w:val="center"/>
        <w:rPr>
          <w:b/>
          <w:bCs/>
          <w:sz w:val="24"/>
        </w:rPr>
      </w:pPr>
      <w:r>
        <w:rPr>
          <w:b/>
          <w:bCs/>
          <w:sz w:val="24"/>
        </w:rPr>
        <w:t>投标书</w:t>
      </w:r>
    </w:p>
    <w:p w:rsidR="00197C49" w:rsidRDefault="00A0580D">
      <w:pPr>
        <w:spacing w:line="360" w:lineRule="auto"/>
        <w:rPr>
          <w:sz w:val="24"/>
        </w:rPr>
      </w:pPr>
      <w:r>
        <w:rPr>
          <w:sz w:val="24"/>
        </w:rPr>
        <w:t>致：天津市政府采购中心</w:t>
      </w:r>
    </w:p>
    <w:p w:rsidR="00197C49" w:rsidRDefault="00A0580D" w:rsidP="00A0580D">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197C49" w:rsidRDefault="00A0580D" w:rsidP="00A0580D">
      <w:pPr>
        <w:spacing w:line="360" w:lineRule="auto"/>
        <w:ind w:firstLineChars="200" w:firstLine="446"/>
        <w:rPr>
          <w:sz w:val="24"/>
        </w:rPr>
      </w:pPr>
      <w:r>
        <w:rPr>
          <w:sz w:val="24"/>
        </w:rPr>
        <w:t>据此函，签字代表宣布同意如下：</w:t>
      </w:r>
    </w:p>
    <w:p w:rsidR="00197C49" w:rsidRDefault="00A0580D" w:rsidP="00A0580D">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197C49" w:rsidRDefault="00A0580D" w:rsidP="00A0580D">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197C49" w:rsidRDefault="00A0580D" w:rsidP="00A0580D">
      <w:pPr>
        <w:spacing w:line="360" w:lineRule="auto"/>
        <w:ind w:firstLineChars="200" w:firstLine="446"/>
        <w:rPr>
          <w:sz w:val="24"/>
        </w:rPr>
      </w:pPr>
      <w:r>
        <w:rPr>
          <w:sz w:val="24"/>
        </w:rPr>
        <w:t>……</w:t>
      </w:r>
    </w:p>
    <w:p w:rsidR="00197C49" w:rsidRDefault="00A0580D" w:rsidP="00A0580D">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197C49" w:rsidRDefault="00A0580D" w:rsidP="00A0580D">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197C49" w:rsidRDefault="00A0580D" w:rsidP="00A0580D">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197C49" w:rsidRDefault="00A0580D" w:rsidP="00A0580D">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197C49" w:rsidRDefault="00A0580D" w:rsidP="00A0580D">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197C49" w:rsidRDefault="00A0580D" w:rsidP="00A0580D">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197C49" w:rsidRDefault="00A0580D" w:rsidP="00A0580D">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197C49" w:rsidRDefault="00A0580D" w:rsidP="00A0580D">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197C49" w:rsidRDefault="00A0580D" w:rsidP="00A0580D">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197C49" w:rsidRDefault="00A0580D" w:rsidP="00A0580D">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197C49" w:rsidRDefault="00A0580D" w:rsidP="00A0580D">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的处罚，并承担通过相关媒体予以公布的任何风险和责任。</w:t>
      </w:r>
    </w:p>
    <w:p w:rsidR="00197C49" w:rsidRDefault="00A0580D" w:rsidP="00A0580D">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197C49" w:rsidRDefault="00A0580D" w:rsidP="00A0580D">
      <w:pPr>
        <w:spacing w:line="360" w:lineRule="auto"/>
        <w:ind w:firstLineChars="200" w:firstLine="446"/>
        <w:rPr>
          <w:sz w:val="24"/>
        </w:rPr>
      </w:pPr>
      <w:r>
        <w:rPr>
          <w:rFonts w:hint="eastAsia"/>
          <w:sz w:val="24"/>
        </w:rPr>
        <w:t>纳税人识别号：</w:t>
      </w:r>
    </w:p>
    <w:p w:rsidR="00197C49" w:rsidRDefault="00A0580D" w:rsidP="00A0580D">
      <w:pPr>
        <w:spacing w:line="360" w:lineRule="auto"/>
        <w:ind w:firstLineChars="200" w:firstLine="446"/>
        <w:rPr>
          <w:sz w:val="24"/>
        </w:rPr>
      </w:pPr>
      <w:r>
        <w:rPr>
          <w:rFonts w:hint="eastAsia"/>
          <w:sz w:val="24"/>
        </w:rPr>
        <w:t>地址、电话：</w:t>
      </w:r>
    </w:p>
    <w:p w:rsidR="00197C49" w:rsidRDefault="00A0580D" w:rsidP="00A0580D">
      <w:pPr>
        <w:spacing w:line="360" w:lineRule="auto"/>
        <w:ind w:firstLineChars="200" w:firstLine="446"/>
        <w:rPr>
          <w:sz w:val="24"/>
        </w:rPr>
      </w:pPr>
      <w:r>
        <w:rPr>
          <w:rFonts w:hint="eastAsia"/>
          <w:sz w:val="24"/>
        </w:rPr>
        <w:t>开户行及账号：</w:t>
      </w:r>
    </w:p>
    <w:p w:rsidR="00197C49" w:rsidRDefault="00A0580D" w:rsidP="00A0580D">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197C49" w:rsidRDefault="00A0580D" w:rsidP="00A0580D">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197C49" w:rsidRDefault="00A0580D">
      <w:pPr>
        <w:spacing w:line="360" w:lineRule="auto"/>
        <w:ind w:firstLineChars="200" w:firstLine="448"/>
        <w:rPr>
          <w:b/>
          <w:sz w:val="24"/>
        </w:rPr>
      </w:pPr>
      <w:r>
        <w:rPr>
          <w:rFonts w:hint="eastAsia"/>
          <w:b/>
          <w:sz w:val="24"/>
        </w:rPr>
        <w:t>□</w:t>
      </w:r>
      <w:r>
        <w:rPr>
          <w:b/>
          <w:sz w:val="24"/>
        </w:rPr>
        <w:t>上门自取</w:t>
      </w:r>
    </w:p>
    <w:p w:rsidR="00197C49" w:rsidRDefault="00197C49" w:rsidP="00A0580D">
      <w:pPr>
        <w:spacing w:line="360" w:lineRule="auto"/>
        <w:ind w:firstLineChars="200" w:firstLine="446"/>
        <w:rPr>
          <w:sz w:val="24"/>
        </w:rPr>
      </w:pPr>
    </w:p>
    <w:p w:rsidR="00197C49" w:rsidRDefault="00A0580D">
      <w:pPr>
        <w:spacing w:line="360" w:lineRule="auto"/>
        <w:ind w:firstLineChars="200" w:firstLine="448"/>
        <w:rPr>
          <w:b/>
          <w:sz w:val="24"/>
        </w:rPr>
      </w:pPr>
      <w:r>
        <w:rPr>
          <w:rFonts w:hint="eastAsia"/>
          <w:b/>
          <w:sz w:val="24"/>
        </w:rPr>
        <w:t>□</w:t>
      </w:r>
      <w:r>
        <w:rPr>
          <w:b/>
          <w:sz w:val="24"/>
        </w:rPr>
        <w:t>到付邮寄</w:t>
      </w:r>
    </w:p>
    <w:p w:rsidR="00197C49" w:rsidRDefault="00A0580D" w:rsidP="00A0580D">
      <w:pPr>
        <w:spacing w:line="360" w:lineRule="auto"/>
        <w:ind w:firstLineChars="200" w:firstLine="446"/>
        <w:rPr>
          <w:sz w:val="24"/>
        </w:rPr>
      </w:pPr>
      <w:r>
        <w:rPr>
          <w:sz w:val="24"/>
        </w:rPr>
        <w:lastRenderedPageBreak/>
        <w:t>邮寄地址</w:t>
      </w:r>
      <w:r>
        <w:rPr>
          <w:rFonts w:hint="eastAsia"/>
          <w:sz w:val="24"/>
        </w:rPr>
        <w:t>、邮编</w:t>
      </w:r>
      <w:r>
        <w:rPr>
          <w:sz w:val="24"/>
        </w:rPr>
        <w:t>：</w:t>
      </w:r>
    </w:p>
    <w:p w:rsidR="00197C49" w:rsidRDefault="00A0580D" w:rsidP="00A0580D">
      <w:pPr>
        <w:spacing w:line="360" w:lineRule="auto"/>
        <w:ind w:firstLineChars="200" w:firstLine="446"/>
        <w:rPr>
          <w:sz w:val="24"/>
        </w:rPr>
      </w:pPr>
      <w:r>
        <w:rPr>
          <w:sz w:val="24"/>
        </w:rPr>
        <w:t>邮寄联系人、手机号码：</w:t>
      </w:r>
    </w:p>
    <w:p w:rsidR="00197C49" w:rsidRDefault="00197C49" w:rsidP="00A0580D">
      <w:pPr>
        <w:spacing w:line="360" w:lineRule="auto"/>
        <w:ind w:firstLineChars="200" w:firstLine="446"/>
        <w:rPr>
          <w:sz w:val="24"/>
        </w:rPr>
      </w:pPr>
    </w:p>
    <w:p w:rsidR="00197C49" w:rsidRDefault="00197C49" w:rsidP="00A0580D">
      <w:pPr>
        <w:spacing w:line="360" w:lineRule="auto"/>
        <w:ind w:firstLineChars="200" w:firstLine="446"/>
        <w:rPr>
          <w:sz w:val="24"/>
        </w:rPr>
      </w:pPr>
    </w:p>
    <w:p w:rsidR="00197C49" w:rsidRDefault="00197C49" w:rsidP="00A0580D">
      <w:pPr>
        <w:spacing w:line="360" w:lineRule="auto"/>
        <w:ind w:firstLineChars="200" w:firstLine="446"/>
        <w:rPr>
          <w:sz w:val="24"/>
        </w:rPr>
      </w:pPr>
    </w:p>
    <w:p w:rsidR="00197C49" w:rsidRDefault="00A0580D" w:rsidP="00A0580D">
      <w:pPr>
        <w:spacing w:line="360" w:lineRule="auto"/>
        <w:ind w:firstLineChars="1700" w:firstLine="3794"/>
        <w:rPr>
          <w:sz w:val="24"/>
        </w:rPr>
      </w:pPr>
      <w:r>
        <w:rPr>
          <w:sz w:val="24"/>
        </w:rPr>
        <w:t>投标人名称：</w:t>
      </w:r>
    </w:p>
    <w:p w:rsidR="00197C49" w:rsidRDefault="00A0580D" w:rsidP="00A0580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7C49" w:rsidRDefault="00197C49">
      <w:pPr>
        <w:spacing w:line="460" w:lineRule="exact"/>
        <w:rPr>
          <w:sz w:val="24"/>
        </w:rPr>
      </w:pPr>
    </w:p>
    <w:p w:rsidR="00197C49" w:rsidRDefault="00A0580D">
      <w:pPr>
        <w:widowControl/>
        <w:jc w:val="left"/>
        <w:rPr>
          <w:sz w:val="24"/>
        </w:rPr>
      </w:pPr>
      <w:r>
        <w:rPr>
          <w:sz w:val="24"/>
        </w:rPr>
        <w:br w:type="page"/>
      </w:r>
    </w:p>
    <w:p w:rsidR="00197C49" w:rsidRDefault="00A0580D">
      <w:pPr>
        <w:tabs>
          <w:tab w:val="left" w:pos="360"/>
        </w:tabs>
        <w:spacing w:line="360" w:lineRule="auto"/>
        <w:rPr>
          <w:b/>
          <w:sz w:val="24"/>
        </w:rPr>
      </w:pPr>
      <w:r>
        <w:rPr>
          <w:b/>
          <w:sz w:val="24"/>
        </w:rPr>
        <w:lastRenderedPageBreak/>
        <w:t>附件</w:t>
      </w:r>
      <w:r>
        <w:rPr>
          <w:rFonts w:hint="eastAsia"/>
          <w:b/>
          <w:sz w:val="24"/>
        </w:rPr>
        <w:t>2</w:t>
      </w:r>
    </w:p>
    <w:p w:rsidR="00197C49" w:rsidRDefault="00A0580D">
      <w:pPr>
        <w:ind w:right="84"/>
        <w:jc w:val="center"/>
        <w:rPr>
          <w:b/>
          <w:sz w:val="24"/>
        </w:rPr>
      </w:pPr>
      <w:r>
        <w:rPr>
          <w:rFonts w:hint="eastAsia"/>
          <w:b/>
          <w:sz w:val="24"/>
        </w:rPr>
        <w:t>供应商资格声明函</w:t>
      </w:r>
    </w:p>
    <w:p w:rsidR="00197C49" w:rsidRDefault="00197C49">
      <w:pPr>
        <w:spacing w:line="360" w:lineRule="auto"/>
        <w:ind w:firstLine="420"/>
        <w:jc w:val="center"/>
        <w:rPr>
          <w:b/>
          <w:sz w:val="24"/>
        </w:rPr>
      </w:pPr>
    </w:p>
    <w:p w:rsidR="00197C49" w:rsidRDefault="00A0580D">
      <w:pPr>
        <w:spacing w:line="360" w:lineRule="auto"/>
        <w:rPr>
          <w:sz w:val="24"/>
        </w:rPr>
      </w:pPr>
      <w:r>
        <w:rPr>
          <w:rFonts w:hint="eastAsia"/>
          <w:sz w:val="24"/>
        </w:rPr>
        <w:t>天津市政府采购中心：</w:t>
      </w:r>
    </w:p>
    <w:p w:rsidR="00197C49" w:rsidRDefault="00A0580D" w:rsidP="00A0580D">
      <w:pPr>
        <w:spacing w:line="360" w:lineRule="auto"/>
        <w:ind w:firstLineChars="200" w:firstLine="446"/>
        <w:rPr>
          <w:sz w:val="24"/>
        </w:rPr>
      </w:pPr>
      <w:r>
        <w:rPr>
          <w:rFonts w:hint="eastAsia"/>
          <w:sz w:val="24"/>
        </w:rPr>
        <w:t>我单位自愿参与本项目的政府采购活动，郑重承诺如下：</w:t>
      </w:r>
    </w:p>
    <w:p w:rsidR="00197C49" w:rsidRDefault="00A0580D" w:rsidP="00A0580D">
      <w:pPr>
        <w:spacing w:line="360" w:lineRule="auto"/>
        <w:ind w:firstLineChars="200" w:firstLine="446"/>
        <w:rPr>
          <w:sz w:val="24"/>
        </w:rPr>
      </w:pPr>
      <w:r>
        <w:rPr>
          <w:rFonts w:hint="eastAsia"/>
          <w:sz w:val="24"/>
        </w:rPr>
        <w:t>（一）我单位具有良好的商业信誉和健全的财务会计制度；</w:t>
      </w:r>
    </w:p>
    <w:p w:rsidR="00197C49" w:rsidRDefault="00A0580D" w:rsidP="00A0580D">
      <w:pPr>
        <w:spacing w:line="360" w:lineRule="auto"/>
        <w:ind w:firstLineChars="200" w:firstLine="446"/>
        <w:rPr>
          <w:sz w:val="24"/>
        </w:rPr>
      </w:pPr>
      <w:r>
        <w:rPr>
          <w:rFonts w:hint="eastAsia"/>
          <w:sz w:val="24"/>
        </w:rPr>
        <w:t>（二）我单位依法缴纳税收和社会保障资金；</w:t>
      </w:r>
    </w:p>
    <w:p w:rsidR="00197C49" w:rsidRDefault="00A0580D" w:rsidP="00A0580D">
      <w:pPr>
        <w:spacing w:line="360" w:lineRule="auto"/>
        <w:ind w:firstLineChars="200" w:firstLine="446"/>
        <w:rPr>
          <w:sz w:val="24"/>
        </w:rPr>
      </w:pPr>
      <w:r>
        <w:rPr>
          <w:rFonts w:hint="eastAsia"/>
          <w:sz w:val="24"/>
        </w:rPr>
        <w:t>（三）我单位具备履行合同所必需的设备和专业技术能力；</w:t>
      </w:r>
    </w:p>
    <w:p w:rsidR="00197C49" w:rsidRDefault="00A0580D" w:rsidP="00A0580D">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197C49" w:rsidRDefault="00A0580D" w:rsidP="00A0580D">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197C49" w:rsidRDefault="00A0580D" w:rsidP="00A0580D">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197C49">
        <w:tc>
          <w:tcPr>
            <w:tcW w:w="1061" w:type="pct"/>
            <w:vAlign w:val="center"/>
          </w:tcPr>
          <w:p w:rsidR="00197C49" w:rsidRDefault="00A0580D">
            <w:pPr>
              <w:jc w:val="center"/>
              <w:rPr>
                <w:szCs w:val="21"/>
              </w:rPr>
            </w:pPr>
            <w:r>
              <w:rPr>
                <w:rFonts w:hint="eastAsia"/>
                <w:szCs w:val="21"/>
              </w:rPr>
              <w:t>序号</w:t>
            </w:r>
          </w:p>
        </w:tc>
        <w:tc>
          <w:tcPr>
            <w:tcW w:w="2273" w:type="pct"/>
            <w:vAlign w:val="center"/>
          </w:tcPr>
          <w:p w:rsidR="00197C49" w:rsidRDefault="00A0580D">
            <w:pPr>
              <w:jc w:val="center"/>
              <w:rPr>
                <w:szCs w:val="21"/>
              </w:rPr>
            </w:pPr>
            <w:r>
              <w:rPr>
                <w:rFonts w:hint="eastAsia"/>
                <w:szCs w:val="21"/>
              </w:rPr>
              <w:t>单位名称</w:t>
            </w:r>
          </w:p>
        </w:tc>
        <w:tc>
          <w:tcPr>
            <w:tcW w:w="1667" w:type="pct"/>
            <w:vAlign w:val="center"/>
          </w:tcPr>
          <w:p w:rsidR="00197C49" w:rsidRDefault="00A0580D">
            <w:pPr>
              <w:jc w:val="center"/>
              <w:rPr>
                <w:szCs w:val="21"/>
              </w:rPr>
            </w:pPr>
            <w:r>
              <w:rPr>
                <w:rFonts w:hint="eastAsia"/>
                <w:szCs w:val="21"/>
              </w:rPr>
              <w:t>相互关系类型</w:t>
            </w:r>
          </w:p>
        </w:tc>
      </w:tr>
      <w:tr w:rsidR="00197C49">
        <w:tc>
          <w:tcPr>
            <w:tcW w:w="1061" w:type="pct"/>
            <w:vAlign w:val="center"/>
          </w:tcPr>
          <w:p w:rsidR="00197C49" w:rsidRDefault="00A0580D">
            <w:pPr>
              <w:jc w:val="center"/>
              <w:rPr>
                <w:szCs w:val="21"/>
              </w:rPr>
            </w:pPr>
            <w:r>
              <w:rPr>
                <w:rFonts w:hint="eastAsia"/>
                <w:szCs w:val="21"/>
              </w:rPr>
              <w:t>1</w:t>
            </w:r>
          </w:p>
        </w:tc>
        <w:tc>
          <w:tcPr>
            <w:tcW w:w="2273" w:type="pct"/>
            <w:vAlign w:val="center"/>
          </w:tcPr>
          <w:p w:rsidR="00197C49" w:rsidRDefault="00197C49">
            <w:pPr>
              <w:jc w:val="center"/>
              <w:rPr>
                <w:szCs w:val="21"/>
              </w:rPr>
            </w:pPr>
          </w:p>
        </w:tc>
        <w:tc>
          <w:tcPr>
            <w:tcW w:w="1667" w:type="pct"/>
            <w:vAlign w:val="center"/>
          </w:tcPr>
          <w:p w:rsidR="00197C49" w:rsidRDefault="00197C49">
            <w:pPr>
              <w:jc w:val="center"/>
              <w:rPr>
                <w:szCs w:val="21"/>
              </w:rPr>
            </w:pPr>
          </w:p>
        </w:tc>
      </w:tr>
      <w:tr w:rsidR="00197C49">
        <w:tc>
          <w:tcPr>
            <w:tcW w:w="1061" w:type="pct"/>
            <w:vAlign w:val="center"/>
          </w:tcPr>
          <w:p w:rsidR="00197C49" w:rsidRDefault="00A0580D">
            <w:pPr>
              <w:jc w:val="center"/>
              <w:rPr>
                <w:szCs w:val="21"/>
              </w:rPr>
            </w:pPr>
            <w:r>
              <w:rPr>
                <w:rFonts w:hint="eastAsia"/>
                <w:szCs w:val="21"/>
              </w:rPr>
              <w:t>2</w:t>
            </w:r>
          </w:p>
        </w:tc>
        <w:tc>
          <w:tcPr>
            <w:tcW w:w="2273" w:type="pct"/>
            <w:vAlign w:val="center"/>
          </w:tcPr>
          <w:p w:rsidR="00197C49" w:rsidRDefault="00197C49">
            <w:pPr>
              <w:jc w:val="center"/>
              <w:rPr>
                <w:szCs w:val="21"/>
              </w:rPr>
            </w:pPr>
          </w:p>
        </w:tc>
        <w:tc>
          <w:tcPr>
            <w:tcW w:w="1667" w:type="pct"/>
            <w:vAlign w:val="center"/>
          </w:tcPr>
          <w:p w:rsidR="00197C49" w:rsidRDefault="00197C49">
            <w:pPr>
              <w:jc w:val="center"/>
              <w:rPr>
                <w:szCs w:val="21"/>
              </w:rPr>
            </w:pPr>
          </w:p>
        </w:tc>
      </w:tr>
      <w:tr w:rsidR="00197C49">
        <w:tc>
          <w:tcPr>
            <w:tcW w:w="1061" w:type="pct"/>
            <w:vAlign w:val="center"/>
          </w:tcPr>
          <w:p w:rsidR="00197C49" w:rsidRDefault="00A0580D">
            <w:pPr>
              <w:jc w:val="center"/>
              <w:rPr>
                <w:szCs w:val="21"/>
              </w:rPr>
            </w:pPr>
            <w:r>
              <w:rPr>
                <w:rFonts w:hint="eastAsia"/>
                <w:szCs w:val="21"/>
              </w:rPr>
              <w:t>3</w:t>
            </w:r>
          </w:p>
        </w:tc>
        <w:tc>
          <w:tcPr>
            <w:tcW w:w="2273" w:type="pct"/>
            <w:vAlign w:val="center"/>
          </w:tcPr>
          <w:p w:rsidR="00197C49" w:rsidRDefault="00197C49">
            <w:pPr>
              <w:jc w:val="center"/>
              <w:rPr>
                <w:szCs w:val="21"/>
              </w:rPr>
            </w:pPr>
          </w:p>
        </w:tc>
        <w:tc>
          <w:tcPr>
            <w:tcW w:w="1667" w:type="pct"/>
            <w:vAlign w:val="center"/>
          </w:tcPr>
          <w:p w:rsidR="00197C49" w:rsidRDefault="00197C49">
            <w:pPr>
              <w:jc w:val="center"/>
              <w:rPr>
                <w:szCs w:val="21"/>
              </w:rPr>
            </w:pPr>
          </w:p>
        </w:tc>
      </w:tr>
    </w:tbl>
    <w:p w:rsidR="00197C49" w:rsidRDefault="00A0580D" w:rsidP="00A0580D">
      <w:pPr>
        <w:spacing w:line="360" w:lineRule="auto"/>
        <w:ind w:firstLineChars="200" w:firstLine="446"/>
        <w:rPr>
          <w:sz w:val="24"/>
        </w:rPr>
      </w:pPr>
      <w:r>
        <w:rPr>
          <w:rFonts w:hint="eastAsia"/>
          <w:sz w:val="24"/>
        </w:rPr>
        <w:t>上表未填写的，视为不存在第（六）条所列情形</w:t>
      </w:r>
    </w:p>
    <w:p w:rsidR="00197C49" w:rsidRDefault="00197C49" w:rsidP="00A0580D">
      <w:pPr>
        <w:spacing w:line="360" w:lineRule="auto"/>
        <w:ind w:firstLineChars="200" w:firstLine="446"/>
        <w:rPr>
          <w:sz w:val="24"/>
        </w:rPr>
      </w:pPr>
    </w:p>
    <w:p w:rsidR="00197C49" w:rsidRDefault="00A0580D" w:rsidP="00A0580D">
      <w:pPr>
        <w:spacing w:line="360" w:lineRule="auto"/>
        <w:ind w:firstLineChars="200" w:firstLine="446"/>
        <w:rPr>
          <w:sz w:val="24"/>
        </w:rPr>
      </w:pPr>
      <w:r>
        <w:rPr>
          <w:rFonts w:hint="eastAsia"/>
          <w:sz w:val="24"/>
        </w:rPr>
        <w:t>上述声明真实有效，否则我单位承担全部责任和不利后果。</w:t>
      </w:r>
    </w:p>
    <w:p w:rsidR="00197C49" w:rsidRDefault="00197C49" w:rsidP="00A0580D">
      <w:pPr>
        <w:spacing w:line="360" w:lineRule="auto"/>
        <w:ind w:firstLineChars="200" w:firstLine="446"/>
        <w:rPr>
          <w:sz w:val="24"/>
        </w:rPr>
      </w:pPr>
    </w:p>
    <w:p w:rsidR="00197C49" w:rsidRDefault="00A0580D" w:rsidP="00A0580D">
      <w:pPr>
        <w:spacing w:line="360" w:lineRule="auto"/>
        <w:ind w:firstLineChars="100" w:firstLine="223"/>
        <w:rPr>
          <w:sz w:val="24"/>
        </w:rPr>
      </w:pPr>
      <w:r>
        <w:rPr>
          <w:sz w:val="24"/>
        </w:rPr>
        <w:t>投标人名称：</w:t>
      </w:r>
    </w:p>
    <w:p w:rsidR="00197C49" w:rsidRDefault="00197C49" w:rsidP="00A0580D">
      <w:pPr>
        <w:spacing w:line="360" w:lineRule="auto"/>
        <w:ind w:firstLineChars="100" w:firstLine="223"/>
        <w:rPr>
          <w:sz w:val="24"/>
        </w:rPr>
      </w:pPr>
    </w:p>
    <w:p w:rsidR="00197C49" w:rsidRDefault="00A0580D" w:rsidP="00A0580D">
      <w:pPr>
        <w:spacing w:line="360" w:lineRule="auto"/>
        <w:ind w:firstLineChars="100" w:firstLine="223"/>
        <w:rPr>
          <w:sz w:val="24"/>
        </w:rPr>
      </w:pPr>
      <w:r>
        <w:rPr>
          <w:sz w:val="24"/>
        </w:rPr>
        <w:t>日期：</w:t>
      </w:r>
      <w:r>
        <w:rPr>
          <w:sz w:val="24"/>
        </w:rPr>
        <w:t xml:space="preserve">  </w:t>
      </w:r>
    </w:p>
    <w:p w:rsidR="00197C49" w:rsidRDefault="00A0580D">
      <w:pPr>
        <w:widowControl/>
        <w:jc w:val="left"/>
        <w:rPr>
          <w:b/>
          <w:bCs/>
          <w:sz w:val="24"/>
        </w:rPr>
      </w:pPr>
      <w:r>
        <w:rPr>
          <w:b/>
          <w:bCs/>
          <w:sz w:val="24"/>
        </w:rPr>
        <w:br w:type="page"/>
      </w:r>
    </w:p>
    <w:p w:rsidR="00197C49" w:rsidRDefault="00A0580D">
      <w:pPr>
        <w:autoSpaceDN w:val="0"/>
        <w:spacing w:line="360" w:lineRule="auto"/>
        <w:jc w:val="left"/>
        <w:rPr>
          <w:b/>
          <w:bCs/>
          <w:sz w:val="24"/>
        </w:rPr>
      </w:pPr>
      <w:r>
        <w:rPr>
          <w:b/>
          <w:bCs/>
          <w:sz w:val="24"/>
        </w:rPr>
        <w:lastRenderedPageBreak/>
        <w:t>附件</w:t>
      </w:r>
      <w:r>
        <w:rPr>
          <w:rFonts w:hint="eastAsia"/>
          <w:b/>
          <w:bCs/>
          <w:sz w:val="24"/>
        </w:rPr>
        <w:t>3</w:t>
      </w:r>
      <w:r>
        <w:rPr>
          <w:rFonts w:hint="eastAsia"/>
          <w:b/>
          <w:bCs/>
          <w:sz w:val="24"/>
        </w:rPr>
        <w:t>：</w:t>
      </w:r>
      <w:r>
        <w:rPr>
          <w:b/>
          <w:sz w:val="24"/>
        </w:rPr>
        <w:t>招标文件第</w:t>
      </w:r>
      <w:r>
        <w:rPr>
          <w:rFonts w:hint="eastAsia"/>
          <w:b/>
          <w:sz w:val="24"/>
        </w:rPr>
        <w:t>一</w:t>
      </w:r>
      <w:r>
        <w:rPr>
          <w:b/>
          <w:sz w:val="24"/>
        </w:rPr>
        <w:t>部分供应商资格要求的证件</w:t>
      </w:r>
    </w:p>
    <w:p w:rsidR="00197C49" w:rsidRDefault="00A0580D">
      <w:pPr>
        <w:widowControl/>
        <w:jc w:val="left"/>
        <w:rPr>
          <w:b/>
          <w:sz w:val="24"/>
        </w:rPr>
      </w:pPr>
      <w:r>
        <w:rPr>
          <w:b/>
          <w:sz w:val="24"/>
        </w:rPr>
        <w:br w:type="page"/>
      </w:r>
    </w:p>
    <w:p w:rsidR="00197C49" w:rsidRDefault="00A0580D">
      <w:pPr>
        <w:tabs>
          <w:tab w:val="left" w:pos="360"/>
        </w:tabs>
        <w:spacing w:line="360" w:lineRule="auto"/>
        <w:rPr>
          <w:b/>
          <w:sz w:val="24"/>
        </w:rPr>
      </w:pPr>
      <w:r>
        <w:rPr>
          <w:b/>
          <w:sz w:val="24"/>
        </w:rPr>
        <w:lastRenderedPageBreak/>
        <w:t>附件</w:t>
      </w:r>
      <w:r>
        <w:rPr>
          <w:rFonts w:hint="eastAsia"/>
          <w:b/>
          <w:sz w:val="24"/>
        </w:rPr>
        <w:t>4</w:t>
      </w:r>
    </w:p>
    <w:p w:rsidR="00197C49" w:rsidRDefault="00A0580D">
      <w:pPr>
        <w:autoSpaceDN w:val="0"/>
        <w:spacing w:line="360" w:lineRule="auto"/>
        <w:jc w:val="center"/>
        <w:rPr>
          <w:b/>
          <w:bCs/>
          <w:sz w:val="24"/>
        </w:rPr>
      </w:pPr>
      <w:r>
        <w:rPr>
          <w:rFonts w:hint="eastAsia"/>
          <w:b/>
          <w:bCs/>
          <w:sz w:val="24"/>
        </w:rPr>
        <w:t>投标</w:t>
      </w:r>
      <w:r>
        <w:rPr>
          <w:b/>
          <w:bCs/>
          <w:sz w:val="24"/>
        </w:rPr>
        <w:t>代表人授权书</w:t>
      </w:r>
    </w:p>
    <w:p w:rsidR="00197C49" w:rsidRDefault="00197C49">
      <w:pPr>
        <w:spacing w:line="360" w:lineRule="auto"/>
        <w:rPr>
          <w:sz w:val="24"/>
          <w:szCs w:val="21"/>
        </w:rPr>
      </w:pPr>
    </w:p>
    <w:p w:rsidR="00197C49" w:rsidRDefault="00A0580D">
      <w:pPr>
        <w:spacing w:line="360" w:lineRule="auto"/>
        <w:rPr>
          <w:sz w:val="24"/>
          <w:szCs w:val="21"/>
        </w:rPr>
      </w:pPr>
      <w:r>
        <w:rPr>
          <w:sz w:val="24"/>
          <w:szCs w:val="21"/>
        </w:rPr>
        <w:t>致：天津市政府采购中心</w:t>
      </w:r>
    </w:p>
    <w:p w:rsidR="00197C49" w:rsidRDefault="00A0580D" w:rsidP="00A0580D">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197C49" w:rsidRDefault="00A0580D" w:rsidP="00A0580D">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197C49" w:rsidRDefault="00A0580D" w:rsidP="00A0580D">
      <w:pPr>
        <w:spacing w:line="360" w:lineRule="auto"/>
        <w:ind w:firstLineChars="200" w:firstLine="446"/>
        <w:rPr>
          <w:sz w:val="24"/>
          <w:szCs w:val="21"/>
        </w:rPr>
      </w:pPr>
      <w:r>
        <w:rPr>
          <w:sz w:val="24"/>
          <w:szCs w:val="21"/>
        </w:rPr>
        <w:t>本授权书至投标有效期结束前始终有效。</w:t>
      </w:r>
    </w:p>
    <w:p w:rsidR="00197C49" w:rsidRDefault="00A0580D" w:rsidP="00A0580D">
      <w:pPr>
        <w:spacing w:line="360" w:lineRule="auto"/>
        <w:ind w:firstLineChars="200" w:firstLine="446"/>
        <w:rPr>
          <w:sz w:val="24"/>
          <w:szCs w:val="21"/>
        </w:rPr>
      </w:pPr>
      <w:r>
        <w:rPr>
          <w:sz w:val="24"/>
          <w:szCs w:val="21"/>
        </w:rPr>
        <w:t>投标代表人无转委托权，特此委托。</w:t>
      </w:r>
    </w:p>
    <w:p w:rsidR="00197C49" w:rsidRDefault="00197C49" w:rsidP="00A0580D">
      <w:pPr>
        <w:spacing w:line="360" w:lineRule="auto"/>
        <w:ind w:firstLineChars="200" w:firstLine="446"/>
        <w:rPr>
          <w:sz w:val="24"/>
        </w:rPr>
      </w:pPr>
    </w:p>
    <w:p w:rsidR="00197C49" w:rsidRDefault="00197C49" w:rsidP="00A0580D">
      <w:pPr>
        <w:spacing w:line="360" w:lineRule="auto"/>
        <w:ind w:firstLineChars="200" w:firstLine="446"/>
        <w:rPr>
          <w:sz w:val="24"/>
        </w:rPr>
      </w:pPr>
    </w:p>
    <w:p w:rsidR="00197C49" w:rsidRDefault="00A0580D" w:rsidP="00A0580D">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197C49">
        <w:tc>
          <w:tcPr>
            <w:tcW w:w="4264" w:type="dxa"/>
          </w:tcPr>
          <w:p w:rsidR="00197C49" w:rsidRDefault="00A0580D">
            <w:pPr>
              <w:spacing w:line="360" w:lineRule="auto"/>
              <w:jc w:val="left"/>
              <w:rPr>
                <w:sz w:val="24"/>
              </w:rPr>
            </w:pPr>
            <w:r>
              <w:rPr>
                <w:rFonts w:hint="eastAsia"/>
                <w:sz w:val="24"/>
              </w:rPr>
              <w:t>投标代表人身份证正面</w:t>
            </w:r>
          </w:p>
          <w:p w:rsidR="00197C49" w:rsidRDefault="00197C49">
            <w:pPr>
              <w:spacing w:line="360" w:lineRule="auto"/>
              <w:jc w:val="left"/>
              <w:rPr>
                <w:sz w:val="24"/>
              </w:rPr>
            </w:pPr>
          </w:p>
          <w:p w:rsidR="00197C49" w:rsidRDefault="00197C49">
            <w:pPr>
              <w:spacing w:line="360" w:lineRule="auto"/>
              <w:jc w:val="left"/>
              <w:rPr>
                <w:sz w:val="24"/>
              </w:rPr>
            </w:pPr>
          </w:p>
          <w:p w:rsidR="00197C49" w:rsidRDefault="00197C49">
            <w:pPr>
              <w:spacing w:line="360" w:lineRule="auto"/>
              <w:jc w:val="left"/>
              <w:rPr>
                <w:sz w:val="24"/>
              </w:rPr>
            </w:pPr>
          </w:p>
          <w:p w:rsidR="00197C49" w:rsidRDefault="00197C49">
            <w:pPr>
              <w:spacing w:line="360" w:lineRule="auto"/>
              <w:jc w:val="left"/>
              <w:rPr>
                <w:sz w:val="24"/>
              </w:rPr>
            </w:pPr>
          </w:p>
          <w:p w:rsidR="00197C49" w:rsidRDefault="00197C49">
            <w:pPr>
              <w:spacing w:line="360" w:lineRule="auto"/>
              <w:jc w:val="left"/>
              <w:rPr>
                <w:sz w:val="24"/>
              </w:rPr>
            </w:pPr>
          </w:p>
        </w:tc>
        <w:tc>
          <w:tcPr>
            <w:tcW w:w="4264" w:type="dxa"/>
          </w:tcPr>
          <w:p w:rsidR="00197C49" w:rsidRDefault="00A0580D">
            <w:pPr>
              <w:spacing w:line="360" w:lineRule="auto"/>
              <w:jc w:val="left"/>
              <w:rPr>
                <w:sz w:val="24"/>
              </w:rPr>
            </w:pPr>
            <w:r>
              <w:rPr>
                <w:rFonts w:hint="eastAsia"/>
                <w:sz w:val="24"/>
              </w:rPr>
              <w:t>投标代表人身份证背面</w:t>
            </w:r>
          </w:p>
        </w:tc>
      </w:tr>
    </w:tbl>
    <w:p w:rsidR="00197C49" w:rsidRDefault="00197C49" w:rsidP="00A0580D">
      <w:pPr>
        <w:spacing w:line="360" w:lineRule="auto"/>
        <w:ind w:firstLineChars="2100" w:firstLine="4686"/>
        <w:rPr>
          <w:sz w:val="24"/>
        </w:rPr>
      </w:pPr>
    </w:p>
    <w:p w:rsidR="00197C49" w:rsidRDefault="00A0580D">
      <w:pPr>
        <w:widowControl/>
        <w:jc w:val="left"/>
        <w:rPr>
          <w:b/>
          <w:sz w:val="24"/>
        </w:rPr>
      </w:pPr>
      <w:r>
        <w:rPr>
          <w:sz w:val="24"/>
        </w:rPr>
        <w:br w:type="page"/>
      </w:r>
      <w:r>
        <w:rPr>
          <w:b/>
          <w:sz w:val="24"/>
        </w:rPr>
        <w:lastRenderedPageBreak/>
        <w:t>附件</w:t>
      </w:r>
      <w:r>
        <w:rPr>
          <w:rFonts w:hint="eastAsia"/>
          <w:b/>
          <w:sz w:val="24"/>
        </w:rPr>
        <w:t>5</w:t>
      </w:r>
    </w:p>
    <w:p w:rsidR="00197C49" w:rsidRDefault="00A0580D">
      <w:pPr>
        <w:autoSpaceDN w:val="0"/>
        <w:spacing w:line="360" w:lineRule="auto"/>
        <w:jc w:val="center"/>
        <w:rPr>
          <w:b/>
          <w:bCs/>
          <w:sz w:val="24"/>
        </w:rPr>
      </w:pPr>
      <w:r>
        <w:rPr>
          <w:b/>
          <w:bCs/>
          <w:sz w:val="24"/>
        </w:rPr>
        <w:t>开标一览表</w:t>
      </w:r>
    </w:p>
    <w:p w:rsidR="00197C49" w:rsidRDefault="00197C49">
      <w:pPr>
        <w:ind w:right="84"/>
        <w:rPr>
          <w:sz w:val="24"/>
        </w:rPr>
      </w:pPr>
    </w:p>
    <w:p w:rsidR="00197C49" w:rsidRDefault="00A0580D">
      <w:pPr>
        <w:spacing w:line="460" w:lineRule="exact"/>
        <w:ind w:left="192"/>
        <w:rPr>
          <w:sz w:val="24"/>
        </w:rPr>
      </w:pPr>
      <w:r>
        <w:rPr>
          <w:sz w:val="24"/>
        </w:rPr>
        <w:t>项目名称：</w:t>
      </w:r>
      <w:r>
        <w:rPr>
          <w:sz w:val="24"/>
          <w:u w:val="single"/>
        </w:rPr>
        <w:t xml:space="preserve">                    </w:t>
      </w:r>
      <w:r>
        <w:rPr>
          <w:sz w:val="24"/>
        </w:rPr>
        <w:t xml:space="preserve">                  </w:t>
      </w:r>
    </w:p>
    <w:p w:rsidR="00197C49" w:rsidRDefault="00A0580D">
      <w:pPr>
        <w:spacing w:line="460" w:lineRule="exact"/>
        <w:ind w:left="192"/>
        <w:rPr>
          <w:sz w:val="24"/>
        </w:rPr>
      </w:pPr>
      <w:r>
        <w:rPr>
          <w:sz w:val="24"/>
        </w:rPr>
        <w:t>项目编号：</w:t>
      </w:r>
      <w:r>
        <w:rPr>
          <w:sz w:val="24"/>
          <w:u w:val="single"/>
        </w:rPr>
        <w:t xml:space="preserve">                    </w:t>
      </w:r>
      <w:r>
        <w:rPr>
          <w:sz w:val="24"/>
        </w:rPr>
        <w:t xml:space="preserve">                  </w:t>
      </w:r>
    </w:p>
    <w:p w:rsidR="00197C49" w:rsidRDefault="00A0580D">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197C49">
        <w:trPr>
          <w:jc w:val="center"/>
        </w:trPr>
        <w:tc>
          <w:tcPr>
            <w:tcW w:w="572" w:type="pct"/>
            <w:vAlign w:val="center"/>
          </w:tcPr>
          <w:p w:rsidR="00197C49" w:rsidRDefault="00A0580D">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197C49" w:rsidRDefault="00A0580D">
            <w:pPr>
              <w:spacing w:line="460" w:lineRule="exact"/>
              <w:jc w:val="center"/>
              <w:rPr>
                <w:sz w:val="24"/>
              </w:rPr>
            </w:pPr>
            <w:r>
              <w:rPr>
                <w:rFonts w:hint="eastAsia"/>
                <w:sz w:val="24"/>
              </w:rPr>
              <w:t>包</w:t>
            </w:r>
            <w:r>
              <w:rPr>
                <w:sz w:val="24"/>
              </w:rPr>
              <w:t>名称</w:t>
            </w:r>
          </w:p>
        </w:tc>
        <w:tc>
          <w:tcPr>
            <w:tcW w:w="858" w:type="pct"/>
            <w:vAlign w:val="center"/>
          </w:tcPr>
          <w:p w:rsidR="00197C49" w:rsidRDefault="00A0580D">
            <w:pPr>
              <w:spacing w:line="460" w:lineRule="exact"/>
              <w:jc w:val="center"/>
              <w:rPr>
                <w:sz w:val="24"/>
              </w:rPr>
            </w:pPr>
            <w:r>
              <w:rPr>
                <w:sz w:val="24"/>
              </w:rPr>
              <w:t>品牌</w:t>
            </w:r>
          </w:p>
        </w:tc>
        <w:tc>
          <w:tcPr>
            <w:tcW w:w="941" w:type="pct"/>
            <w:vAlign w:val="center"/>
          </w:tcPr>
          <w:p w:rsidR="00197C49" w:rsidRDefault="00A0580D">
            <w:pPr>
              <w:spacing w:line="460" w:lineRule="exact"/>
              <w:jc w:val="center"/>
              <w:rPr>
                <w:sz w:val="24"/>
              </w:rPr>
            </w:pPr>
            <w:r>
              <w:rPr>
                <w:sz w:val="24"/>
              </w:rPr>
              <w:t>投标总价</w:t>
            </w:r>
          </w:p>
        </w:tc>
        <w:tc>
          <w:tcPr>
            <w:tcW w:w="858" w:type="pct"/>
            <w:vAlign w:val="center"/>
          </w:tcPr>
          <w:p w:rsidR="00197C49" w:rsidRDefault="00A0580D">
            <w:pPr>
              <w:spacing w:line="460" w:lineRule="exact"/>
              <w:jc w:val="center"/>
              <w:rPr>
                <w:sz w:val="24"/>
              </w:rPr>
            </w:pPr>
            <w:r>
              <w:rPr>
                <w:sz w:val="24"/>
              </w:rPr>
              <w:t>交货期</w:t>
            </w:r>
          </w:p>
        </w:tc>
        <w:tc>
          <w:tcPr>
            <w:tcW w:w="770" w:type="pct"/>
            <w:vAlign w:val="center"/>
          </w:tcPr>
          <w:p w:rsidR="00197C49" w:rsidRDefault="00A0580D">
            <w:pPr>
              <w:spacing w:line="460" w:lineRule="exact"/>
              <w:jc w:val="center"/>
              <w:rPr>
                <w:sz w:val="24"/>
              </w:rPr>
            </w:pPr>
            <w:r>
              <w:rPr>
                <w:sz w:val="24"/>
              </w:rPr>
              <w:t>备注</w:t>
            </w:r>
          </w:p>
        </w:tc>
      </w:tr>
      <w:tr w:rsidR="00197C49">
        <w:trPr>
          <w:jc w:val="center"/>
        </w:trPr>
        <w:tc>
          <w:tcPr>
            <w:tcW w:w="572" w:type="pct"/>
            <w:vAlign w:val="center"/>
          </w:tcPr>
          <w:p w:rsidR="00197C49" w:rsidRDefault="00A0580D">
            <w:pPr>
              <w:spacing w:line="460" w:lineRule="exact"/>
              <w:jc w:val="center"/>
              <w:rPr>
                <w:sz w:val="24"/>
              </w:rPr>
            </w:pPr>
            <w:r>
              <w:rPr>
                <w:sz w:val="24"/>
              </w:rPr>
              <w:t>1</w:t>
            </w:r>
          </w:p>
        </w:tc>
        <w:tc>
          <w:tcPr>
            <w:tcW w:w="100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94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770" w:type="pct"/>
            <w:vAlign w:val="center"/>
          </w:tcPr>
          <w:p w:rsidR="00197C49" w:rsidRDefault="00197C49">
            <w:pPr>
              <w:spacing w:line="460" w:lineRule="exact"/>
              <w:jc w:val="center"/>
              <w:rPr>
                <w:sz w:val="24"/>
              </w:rPr>
            </w:pPr>
          </w:p>
        </w:tc>
      </w:tr>
      <w:tr w:rsidR="00197C49">
        <w:trPr>
          <w:jc w:val="center"/>
        </w:trPr>
        <w:tc>
          <w:tcPr>
            <w:tcW w:w="572" w:type="pct"/>
            <w:vAlign w:val="center"/>
          </w:tcPr>
          <w:p w:rsidR="00197C49" w:rsidRDefault="00A0580D">
            <w:pPr>
              <w:spacing w:line="460" w:lineRule="exact"/>
              <w:jc w:val="center"/>
              <w:rPr>
                <w:sz w:val="24"/>
              </w:rPr>
            </w:pPr>
            <w:r>
              <w:rPr>
                <w:rFonts w:hint="eastAsia"/>
                <w:sz w:val="24"/>
              </w:rPr>
              <w:t>2</w:t>
            </w:r>
          </w:p>
        </w:tc>
        <w:tc>
          <w:tcPr>
            <w:tcW w:w="100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94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770" w:type="pct"/>
            <w:vAlign w:val="center"/>
          </w:tcPr>
          <w:p w:rsidR="00197C49" w:rsidRDefault="00197C49">
            <w:pPr>
              <w:spacing w:line="460" w:lineRule="exact"/>
              <w:jc w:val="center"/>
              <w:rPr>
                <w:sz w:val="24"/>
              </w:rPr>
            </w:pPr>
          </w:p>
        </w:tc>
      </w:tr>
      <w:tr w:rsidR="00197C49">
        <w:trPr>
          <w:jc w:val="center"/>
        </w:trPr>
        <w:tc>
          <w:tcPr>
            <w:tcW w:w="572" w:type="pct"/>
            <w:vAlign w:val="center"/>
          </w:tcPr>
          <w:p w:rsidR="00197C49" w:rsidRDefault="00197C49">
            <w:pPr>
              <w:spacing w:line="460" w:lineRule="exact"/>
              <w:jc w:val="center"/>
              <w:rPr>
                <w:sz w:val="24"/>
              </w:rPr>
            </w:pPr>
          </w:p>
        </w:tc>
        <w:tc>
          <w:tcPr>
            <w:tcW w:w="100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94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770" w:type="pct"/>
            <w:vAlign w:val="center"/>
          </w:tcPr>
          <w:p w:rsidR="00197C49" w:rsidRDefault="00197C49">
            <w:pPr>
              <w:spacing w:line="460" w:lineRule="exact"/>
              <w:jc w:val="center"/>
              <w:rPr>
                <w:sz w:val="24"/>
              </w:rPr>
            </w:pPr>
          </w:p>
        </w:tc>
      </w:tr>
      <w:tr w:rsidR="00197C49">
        <w:trPr>
          <w:jc w:val="center"/>
        </w:trPr>
        <w:tc>
          <w:tcPr>
            <w:tcW w:w="572" w:type="pct"/>
            <w:vAlign w:val="center"/>
          </w:tcPr>
          <w:p w:rsidR="00197C49" w:rsidRDefault="00197C49">
            <w:pPr>
              <w:spacing w:line="460" w:lineRule="exact"/>
              <w:jc w:val="center"/>
              <w:rPr>
                <w:sz w:val="24"/>
              </w:rPr>
            </w:pPr>
          </w:p>
        </w:tc>
        <w:tc>
          <w:tcPr>
            <w:tcW w:w="100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94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770" w:type="pct"/>
            <w:vAlign w:val="center"/>
          </w:tcPr>
          <w:p w:rsidR="00197C49" w:rsidRDefault="00197C49">
            <w:pPr>
              <w:spacing w:line="460" w:lineRule="exact"/>
              <w:jc w:val="center"/>
              <w:rPr>
                <w:sz w:val="24"/>
              </w:rPr>
            </w:pPr>
          </w:p>
        </w:tc>
      </w:tr>
      <w:tr w:rsidR="00197C49">
        <w:trPr>
          <w:jc w:val="center"/>
        </w:trPr>
        <w:tc>
          <w:tcPr>
            <w:tcW w:w="572" w:type="pct"/>
            <w:vAlign w:val="center"/>
          </w:tcPr>
          <w:p w:rsidR="00197C49" w:rsidRDefault="00197C49">
            <w:pPr>
              <w:spacing w:line="460" w:lineRule="exact"/>
              <w:jc w:val="center"/>
              <w:rPr>
                <w:sz w:val="24"/>
              </w:rPr>
            </w:pPr>
          </w:p>
        </w:tc>
        <w:tc>
          <w:tcPr>
            <w:tcW w:w="100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94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770" w:type="pct"/>
            <w:vAlign w:val="center"/>
          </w:tcPr>
          <w:p w:rsidR="00197C49" w:rsidRDefault="00197C49">
            <w:pPr>
              <w:spacing w:line="460" w:lineRule="exact"/>
              <w:jc w:val="center"/>
              <w:rPr>
                <w:sz w:val="24"/>
              </w:rPr>
            </w:pPr>
          </w:p>
        </w:tc>
      </w:tr>
      <w:tr w:rsidR="00197C49">
        <w:trPr>
          <w:jc w:val="center"/>
        </w:trPr>
        <w:tc>
          <w:tcPr>
            <w:tcW w:w="572" w:type="pct"/>
            <w:vAlign w:val="center"/>
          </w:tcPr>
          <w:p w:rsidR="00197C49" w:rsidRDefault="00197C49">
            <w:pPr>
              <w:spacing w:line="460" w:lineRule="exact"/>
              <w:jc w:val="center"/>
              <w:rPr>
                <w:sz w:val="24"/>
              </w:rPr>
            </w:pPr>
          </w:p>
        </w:tc>
        <w:tc>
          <w:tcPr>
            <w:tcW w:w="100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94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770" w:type="pct"/>
            <w:vAlign w:val="center"/>
          </w:tcPr>
          <w:p w:rsidR="00197C49" w:rsidRDefault="00197C49">
            <w:pPr>
              <w:spacing w:line="460" w:lineRule="exact"/>
              <w:jc w:val="center"/>
              <w:rPr>
                <w:sz w:val="24"/>
              </w:rPr>
            </w:pPr>
          </w:p>
        </w:tc>
      </w:tr>
      <w:tr w:rsidR="00197C49">
        <w:trPr>
          <w:jc w:val="center"/>
        </w:trPr>
        <w:tc>
          <w:tcPr>
            <w:tcW w:w="572" w:type="pct"/>
            <w:vAlign w:val="center"/>
          </w:tcPr>
          <w:p w:rsidR="00197C49" w:rsidRDefault="00197C49">
            <w:pPr>
              <w:spacing w:line="460" w:lineRule="exact"/>
              <w:jc w:val="center"/>
              <w:rPr>
                <w:sz w:val="24"/>
              </w:rPr>
            </w:pPr>
          </w:p>
        </w:tc>
        <w:tc>
          <w:tcPr>
            <w:tcW w:w="100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94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770" w:type="pct"/>
            <w:vAlign w:val="center"/>
          </w:tcPr>
          <w:p w:rsidR="00197C49" w:rsidRDefault="00197C49">
            <w:pPr>
              <w:spacing w:line="460" w:lineRule="exact"/>
              <w:jc w:val="center"/>
              <w:rPr>
                <w:sz w:val="24"/>
              </w:rPr>
            </w:pPr>
          </w:p>
        </w:tc>
      </w:tr>
      <w:tr w:rsidR="00197C49">
        <w:trPr>
          <w:jc w:val="center"/>
        </w:trPr>
        <w:tc>
          <w:tcPr>
            <w:tcW w:w="572" w:type="pct"/>
            <w:vAlign w:val="center"/>
          </w:tcPr>
          <w:p w:rsidR="00197C49" w:rsidRDefault="00A0580D">
            <w:pPr>
              <w:spacing w:line="460" w:lineRule="exact"/>
              <w:jc w:val="center"/>
              <w:rPr>
                <w:sz w:val="24"/>
              </w:rPr>
            </w:pPr>
            <w:r>
              <w:rPr>
                <w:sz w:val="24"/>
              </w:rPr>
              <w:t>…</w:t>
            </w:r>
          </w:p>
        </w:tc>
        <w:tc>
          <w:tcPr>
            <w:tcW w:w="100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94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770" w:type="pct"/>
            <w:vAlign w:val="center"/>
          </w:tcPr>
          <w:p w:rsidR="00197C49" w:rsidRDefault="00197C49">
            <w:pPr>
              <w:spacing w:line="460" w:lineRule="exact"/>
              <w:jc w:val="center"/>
              <w:rPr>
                <w:sz w:val="24"/>
              </w:rPr>
            </w:pPr>
          </w:p>
        </w:tc>
      </w:tr>
      <w:tr w:rsidR="00197C49">
        <w:trPr>
          <w:jc w:val="center"/>
        </w:trPr>
        <w:tc>
          <w:tcPr>
            <w:tcW w:w="572" w:type="pct"/>
            <w:vAlign w:val="center"/>
          </w:tcPr>
          <w:p w:rsidR="00197C49" w:rsidRDefault="00197C49">
            <w:pPr>
              <w:spacing w:line="460" w:lineRule="exact"/>
              <w:jc w:val="center"/>
              <w:rPr>
                <w:sz w:val="24"/>
              </w:rPr>
            </w:pPr>
          </w:p>
        </w:tc>
        <w:tc>
          <w:tcPr>
            <w:tcW w:w="100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94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770" w:type="pct"/>
            <w:vAlign w:val="center"/>
          </w:tcPr>
          <w:p w:rsidR="00197C49" w:rsidRDefault="00197C49">
            <w:pPr>
              <w:spacing w:line="460" w:lineRule="exact"/>
              <w:jc w:val="center"/>
              <w:rPr>
                <w:sz w:val="24"/>
              </w:rPr>
            </w:pPr>
          </w:p>
        </w:tc>
      </w:tr>
      <w:tr w:rsidR="00197C49">
        <w:trPr>
          <w:jc w:val="center"/>
        </w:trPr>
        <w:tc>
          <w:tcPr>
            <w:tcW w:w="572" w:type="pct"/>
            <w:vAlign w:val="center"/>
          </w:tcPr>
          <w:p w:rsidR="00197C49" w:rsidRDefault="00197C49">
            <w:pPr>
              <w:spacing w:line="460" w:lineRule="exact"/>
              <w:jc w:val="center"/>
              <w:rPr>
                <w:sz w:val="24"/>
              </w:rPr>
            </w:pPr>
          </w:p>
        </w:tc>
        <w:tc>
          <w:tcPr>
            <w:tcW w:w="100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941" w:type="pct"/>
            <w:vAlign w:val="center"/>
          </w:tcPr>
          <w:p w:rsidR="00197C49" w:rsidRDefault="00197C49">
            <w:pPr>
              <w:spacing w:line="460" w:lineRule="exact"/>
              <w:jc w:val="center"/>
              <w:rPr>
                <w:sz w:val="24"/>
              </w:rPr>
            </w:pPr>
          </w:p>
        </w:tc>
        <w:tc>
          <w:tcPr>
            <w:tcW w:w="858" w:type="pct"/>
            <w:vAlign w:val="center"/>
          </w:tcPr>
          <w:p w:rsidR="00197C49" w:rsidRDefault="00197C49">
            <w:pPr>
              <w:spacing w:line="460" w:lineRule="exact"/>
              <w:jc w:val="center"/>
              <w:rPr>
                <w:sz w:val="24"/>
              </w:rPr>
            </w:pPr>
          </w:p>
        </w:tc>
        <w:tc>
          <w:tcPr>
            <w:tcW w:w="770" w:type="pct"/>
            <w:vAlign w:val="center"/>
          </w:tcPr>
          <w:p w:rsidR="00197C49" w:rsidRDefault="00197C49">
            <w:pPr>
              <w:spacing w:line="460" w:lineRule="exact"/>
              <w:jc w:val="center"/>
              <w:rPr>
                <w:sz w:val="24"/>
              </w:rPr>
            </w:pPr>
          </w:p>
        </w:tc>
      </w:tr>
    </w:tbl>
    <w:p w:rsidR="00197C49" w:rsidRDefault="00197C49">
      <w:pPr>
        <w:spacing w:line="360" w:lineRule="auto"/>
        <w:ind w:right="84" w:firstLine="420"/>
        <w:rPr>
          <w:sz w:val="24"/>
        </w:rPr>
      </w:pPr>
    </w:p>
    <w:p w:rsidR="00197C49" w:rsidRDefault="00A0580D" w:rsidP="00A0580D">
      <w:pPr>
        <w:spacing w:line="360" w:lineRule="auto"/>
        <w:ind w:firstLineChars="1700" w:firstLine="3794"/>
        <w:rPr>
          <w:sz w:val="24"/>
        </w:rPr>
      </w:pPr>
      <w:r>
        <w:rPr>
          <w:sz w:val="24"/>
        </w:rPr>
        <w:t>投标人名称：</w:t>
      </w:r>
    </w:p>
    <w:p w:rsidR="00197C49" w:rsidRDefault="00A0580D" w:rsidP="00A0580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7C49" w:rsidRDefault="00197C49">
      <w:pPr>
        <w:spacing w:line="360" w:lineRule="auto"/>
        <w:ind w:right="84" w:firstLine="420"/>
        <w:rPr>
          <w:sz w:val="24"/>
        </w:rPr>
      </w:pPr>
    </w:p>
    <w:p w:rsidR="00197C49" w:rsidRDefault="00A0580D">
      <w:pPr>
        <w:widowControl/>
        <w:jc w:val="left"/>
        <w:rPr>
          <w:sz w:val="24"/>
        </w:rPr>
      </w:pPr>
      <w:r>
        <w:rPr>
          <w:sz w:val="24"/>
        </w:rPr>
        <w:br w:type="page"/>
      </w:r>
    </w:p>
    <w:p w:rsidR="00197C49" w:rsidRDefault="00A0580D">
      <w:pPr>
        <w:tabs>
          <w:tab w:val="left" w:pos="360"/>
        </w:tabs>
        <w:spacing w:line="360" w:lineRule="auto"/>
        <w:rPr>
          <w:b/>
          <w:sz w:val="24"/>
        </w:rPr>
      </w:pPr>
      <w:r>
        <w:rPr>
          <w:b/>
          <w:sz w:val="24"/>
        </w:rPr>
        <w:lastRenderedPageBreak/>
        <w:t>附件</w:t>
      </w:r>
      <w:r>
        <w:rPr>
          <w:rFonts w:hint="eastAsia"/>
          <w:b/>
          <w:sz w:val="24"/>
        </w:rPr>
        <w:t>6</w:t>
      </w:r>
    </w:p>
    <w:p w:rsidR="00197C49" w:rsidRDefault="00A0580D">
      <w:pPr>
        <w:autoSpaceDN w:val="0"/>
        <w:spacing w:line="360" w:lineRule="auto"/>
        <w:jc w:val="center"/>
        <w:rPr>
          <w:b/>
          <w:bCs/>
          <w:sz w:val="24"/>
        </w:rPr>
      </w:pPr>
      <w:r>
        <w:rPr>
          <w:b/>
          <w:bCs/>
          <w:sz w:val="24"/>
        </w:rPr>
        <w:t>开标分项一览表</w:t>
      </w:r>
    </w:p>
    <w:p w:rsidR="00197C49" w:rsidRDefault="00197C49">
      <w:pPr>
        <w:ind w:right="84"/>
        <w:rPr>
          <w:sz w:val="24"/>
        </w:rPr>
      </w:pPr>
    </w:p>
    <w:p w:rsidR="00197C49" w:rsidRDefault="00A0580D">
      <w:pPr>
        <w:spacing w:line="460" w:lineRule="exact"/>
        <w:ind w:left="192"/>
        <w:rPr>
          <w:sz w:val="24"/>
        </w:rPr>
      </w:pPr>
      <w:r>
        <w:rPr>
          <w:sz w:val="24"/>
        </w:rPr>
        <w:t>项目名称：</w:t>
      </w:r>
      <w:r>
        <w:rPr>
          <w:sz w:val="24"/>
          <w:u w:val="single"/>
        </w:rPr>
        <w:t xml:space="preserve">                    </w:t>
      </w:r>
    </w:p>
    <w:p w:rsidR="00197C49" w:rsidRDefault="00A0580D">
      <w:pPr>
        <w:spacing w:line="460" w:lineRule="exact"/>
        <w:ind w:left="192"/>
        <w:rPr>
          <w:sz w:val="24"/>
        </w:rPr>
      </w:pPr>
      <w:r>
        <w:rPr>
          <w:sz w:val="24"/>
        </w:rPr>
        <w:t>项目编号：</w:t>
      </w:r>
      <w:r>
        <w:rPr>
          <w:sz w:val="24"/>
          <w:u w:val="single"/>
        </w:rPr>
        <w:t xml:space="preserve">                    </w:t>
      </w:r>
    </w:p>
    <w:p w:rsidR="00197C49" w:rsidRDefault="00A0580D">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197C49" w:rsidRDefault="00A0580D" w:rsidP="00A0580D">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197C49">
        <w:trPr>
          <w:jc w:val="center"/>
        </w:trPr>
        <w:tc>
          <w:tcPr>
            <w:tcW w:w="813" w:type="dxa"/>
            <w:noWrap/>
            <w:vAlign w:val="center"/>
          </w:tcPr>
          <w:p w:rsidR="00197C49" w:rsidRDefault="00A0580D">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197C49" w:rsidRDefault="00A0580D">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197C49" w:rsidRDefault="00A0580D">
            <w:pPr>
              <w:widowControl/>
              <w:jc w:val="center"/>
              <w:rPr>
                <w:bCs/>
                <w:kern w:val="0"/>
                <w:sz w:val="24"/>
                <w:szCs w:val="24"/>
              </w:rPr>
            </w:pPr>
            <w:r>
              <w:rPr>
                <w:bCs/>
                <w:kern w:val="0"/>
                <w:sz w:val="24"/>
                <w:szCs w:val="24"/>
              </w:rPr>
              <w:t>品牌</w:t>
            </w:r>
          </w:p>
        </w:tc>
        <w:tc>
          <w:tcPr>
            <w:tcW w:w="715" w:type="dxa"/>
            <w:vAlign w:val="center"/>
          </w:tcPr>
          <w:p w:rsidR="00197C49" w:rsidRDefault="00A0580D">
            <w:pPr>
              <w:widowControl/>
              <w:jc w:val="center"/>
              <w:rPr>
                <w:bCs/>
                <w:kern w:val="0"/>
                <w:sz w:val="24"/>
                <w:szCs w:val="24"/>
              </w:rPr>
            </w:pPr>
            <w:r>
              <w:rPr>
                <w:bCs/>
                <w:kern w:val="0"/>
                <w:sz w:val="24"/>
                <w:szCs w:val="24"/>
              </w:rPr>
              <w:t>规格型号</w:t>
            </w:r>
          </w:p>
        </w:tc>
        <w:tc>
          <w:tcPr>
            <w:tcW w:w="1230" w:type="dxa"/>
            <w:vAlign w:val="center"/>
          </w:tcPr>
          <w:p w:rsidR="00197C49" w:rsidRDefault="00A0580D">
            <w:pPr>
              <w:widowControl/>
              <w:jc w:val="center"/>
              <w:rPr>
                <w:bCs/>
                <w:kern w:val="0"/>
                <w:sz w:val="24"/>
                <w:szCs w:val="24"/>
              </w:rPr>
            </w:pPr>
            <w:r>
              <w:rPr>
                <w:bCs/>
                <w:kern w:val="0"/>
                <w:sz w:val="24"/>
                <w:szCs w:val="24"/>
              </w:rPr>
              <w:t>制造商</w:t>
            </w:r>
          </w:p>
        </w:tc>
        <w:tc>
          <w:tcPr>
            <w:tcW w:w="715" w:type="dxa"/>
            <w:vAlign w:val="center"/>
          </w:tcPr>
          <w:p w:rsidR="00197C49" w:rsidRDefault="00A0580D">
            <w:pPr>
              <w:widowControl/>
              <w:jc w:val="center"/>
              <w:rPr>
                <w:bCs/>
                <w:kern w:val="0"/>
                <w:sz w:val="24"/>
                <w:szCs w:val="24"/>
              </w:rPr>
            </w:pPr>
            <w:r>
              <w:rPr>
                <w:bCs/>
                <w:kern w:val="0"/>
                <w:sz w:val="24"/>
                <w:szCs w:val="24"/>
              </w:rPr>
              <w:t>产地</w:t>
            </w:r>
          </w:p>
        </w:tc>
        <w:tc>
          <w:tcPr>
            <w:tcW w:w="1235" w:type="dxa"/>
            <w:vAlign w:val="center"/>
          </w:tcPr>
          <w:p w:rsidR="00197C49" w:rsidRDefault="00A0580D">
            <w:pPr>
              <w:widowControl/>
              <w:jc w:val="center"/>
              <w:rPr>
                <w:bCs/>
                <w:kern w:val="0"/>
                <w:sz w:val="24"/>
                <w:szCs w:val="24"/>
              </w:rPr>
            </w:pPr>
            <w:r>
              <w:rPr>
                <w:bCs/>
                <w:kern w:val="0"/>
                <w:sz w:val="24"/>
                <w:szCs w:val="24"/>
              </w:rPr>
              <w:t>商品属性</w:t>
            </w:r>
          </w:p>
        </w:tc>
        <w:tc>
          <w:tcPr>
            <w:tcW w:w="715" w:type="dxa"/>
            <w:vAlign w:val="center"/>
          </w:tcPr>
          <w:p w:rsidR="00197C49" w:rsidRDefault="00A0580D">
            <w:pPr>
              <w:widowControl/>
              <w:jc w:val="center"/>
              <w:rPr>
                <w:bCs/>
                <w:kern w:val="0"/>
                <w:sz w:val="24"/>
                <w:szCs w:val="24"/>
              </w:rPr>
            </w:pPr>
            <w:r>
              <w:rPr>
                <w:bCs/>
                <w:kern w:val="0"/>
                <w:sz w:val="24"/>
                <w:szCs w:val="24"/>
              </w:rPr>
              <w:t>单价</w:t>
            </w:r>
          </w:p>
        </w:tc>
        <w:tc>
          <w:tcPr>
            <w:tcW w:w="795" w:type="dxa"/>
            <w:vAlign w:val="center"/>
          </w:tcPr>
          <w:p w:rsidR="00197C49" w:rsidRDefault="00A0580D">
            <w:pPr>
              <w:widowControl/>
              <w:jc w:val="center"/>
              <w:rPr>
                <w:bCs/>
                <w:kern w:val="0"/>
                <w:sz w:val="24"/>
                <w:szCs w:val="24"/>
              </w:rPr>
            </w:pPr>
            <w:r>
              <w:rPr>
                <w:bCs/>
                <w:kern w:val="0"/>
                <w:sz w:val="24"/>
                <w:szCs w:val="24"/>
              </w:rPr>
              <w:t>采购数量</w:t>
            </w:r>
          </w:p>
        </w:tc>
        <w:tc>
          <w:tcPr>
            <w:tcW w:w="767" w:type="dxa"/>
            <w:vAlign w:val="center"/>
          </w:tcPr>
          <w:p w:rsidR="00197C49" w:rsidRDefault="00A0580D">
            <w:pPr>
              <w:widowControl/>
              <w:jc w:val="center"/>
              <w:rPr>
                <w:bCs/>
                <w:kern w:val="0"/>
                <w:sz w:val="24"/>
                <w:szCs w:val="24"/>
              </w:rPr>
            </w:pPr>
            <w:r>
              <w:rPr>
                <w:bCs/>
                <w:kern w:val="0"/>
                <w:sz w:val="24"/>
                <w:szCs w:val="24"/>
              </w:rPr>
              <w:t>计量单位</w:t>
            </w:r>
          </w:p>
        </w:tc>
        <w:tc>
          <w:tcPr>
            <w:tcW w:w="737" w:type="dxa"/>
            <w:vAlign w:val="center"/>
          </w:tcPr>
          <w:p w:rsidR="00197C49" w:rsidRDefault="00A0580D">
            <w:pPr>
              <w:widowControl/>
              <w:jc w:val="center"/>
              <w:rPr>
                <w:bCs/>
                <w:kern w:val="0"/>
                <w:sz w:val="24"/>
                <w:szCs w:val="24"/>
              </w:rPr>
            </w:pPr>
            <w:r>
              <w:rPr>
                <w:bCs/>
                <w:kern w:val="0"/>
                <w:sz w:val="24"/>
                <w:szCs w:val="24"/>
              </w:rPr>
              <w:t>总价</w:t>
            </w:r>
          </w:p>
        </w:tc>
      </w:tr>
      <w:tr w:rsidR="00197C49">
        <w:trPr>
          <w:jc w:val="center"/>
        </w:trPr>
        <w:tc>
          <w:tcPr>
            <w:tcW w:w="813" w:type="dxa"/>
            <w:noWrap/>
            <w:vAlign w:val="center"/>
          </w:tcPr>
          <w:p w:rsidR="00197C49" w:rsidRDefault="00197C49">
            <w:pPr>
              <w:widowControl/>
              <w:jc w:val="center"/>
              <w:rPr>
                <w:kern w:val="0"/>
                <w:sz w:val="24"/>
                <w:szCs w:val="24"/>
              </w:rPr>
            </w:pPr>
          </w:p>
        </w:tc>
        <w:tc>
          <w:tcPr>
            <w:tcW w:w="1348" w:type="dxa"/>
            <w:noWrap/>
            <w:vAlign w:val="center"/>
          </w:tcPr>
          <w:p w:rsidR="00197C49" w:rsidRDefault="00197C49">
            <w:pPr>
              <w:widowControl/>
              <w:jc w:val="center"/>
              <w:rPr>
                <w:kern w:val="0"/>
                <w:sz w:val="24"/>
                <w:szCs w:val="24"/>
              </w:rPr>
            </w:pPr>
          </w:p>
        </w:tc>
        <w:tc>
          <w:tcPr>
            <w:tcW w:w="716"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0"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5" w:type="dxa"/>
            <w:vAlign w:val="center"/>
          </w:tcPr>
          <w:p w:rsidR="00197C49" w:rsidRDefault="00197C49">
            <w:pPr>
              <w:widowControl/>
              <w:jc w:val="center"/>
              <w:rPr>
                <w:kern w:val="0"/>
                <w:sz w:val="24"/>
                <w:szCs w:val="18"/>
              </w:rPr>
            </w:pPr>
          </w:p>
        </w:tc>
        <w:tc>
          <w:tcPr>
            <w:tcW w:w="715" w:type="dxa"/>
            <w:vAlign w:val="center"/>
          </w:tcPr>
          <w:p w:rsidR="00197C49" w:rsidRDefault="00197C49">
            <w:pPr>
              <w:widowControl/>
              <w:jc w:val="center"/>
              <w:rPr>
                <w:kern w:val="0"/>
                <w:sz w:val="24"/>
                <w:szCs w:val="18"/>
              </w:rPr>
            </w:pPr>
          </w:p>
        </w:tc>
        <w:tc>
          <w:tcPr>
            <w:tcW w:w="795" w:type="dxa"/>
            <w:noWrap/>
            <w:vAlign w:val="center"/>
          </w:tcPr>
          <w:p w:rsidR="00197C49" w:rsidRDefault="00197C49">
            <w:pPr>
              <w:widowControl/>
              <w:jc w:val="center"/>
              <w:rPr>
                <w:kern w:val="0"/>
                <w:sz w:val="24"/>
                <w:szCs w:val="24"/>
              </w:rPr>
            </w:pPr>
          </w:p>
        </w:tc>
        <w:tc>
          <w:tcPr>
            <w:tcW w:w="767" w:type="dxa"/>
            <w:noWrap/>
            <w:vAlign w:val="center"/>
          </w:tcPr>
          <w:p w:rsidR="00197C49" w:rsidRDefault="00197C49">
            <w:pPr>
              <w:widowControl/>
              <w:jc w:val="center"/>
              <w:rPr>
                <w:kern w:val="0"/>
                <w:sz w:val="24"/>
                <w:szCs w:val="18"/>
              </w:rPr>
            </w:pPr>
          </w:p>
        </w:tc>
        <w:tc>
          <w:tcPr>
            <w:tcW w:w="737" w:type="dxa"/>
            <w:noWrap/>
            <w:vAlign w:val="center"/>
          </w:tcPr>
          <w:p w:rsidR="00197C49" w:rsidRDefault="00197C49">
            <w:pPr>
              <w:widowControl/>
              <w:jc w:val="center"/>
              <w:rPr>
                <w:kern w:val="0"/>
                <w:sz w:val="24"/>
                <w:szCs w:val="24"/>
              </w:rPr>
            </w:pPr>
          </w:p>
        </w:tc>
      </w:tr>
      <w:tr w:rsidR="00197C49">
        <w:trPr>
          <w:jc w:val="center"/>
        </w:trPr>
        <w:tc>
          <w:tcPr>
            <w:tcW w:w="813" w:type="dxa"/>
            <w:noWrap/>
            <w:vAlign w:val="center"/>
          </w:tcPr>
          <w:p w:rsidR="00197C49" w:rsidRDefault="00197C49">
            <w:pPr>
              <w:widowControl/>
              <w:jc w:val="center"/>
              <w:rPr>
                <w:kern w:val="0"/>
                <w:sz w:val="24"/>
                <w:szCs w:val="24"/>
              </w:rPr>
            </w:pPr>
          </w:p>
        </w:tc>
        <w:tc>
          <w:tcPr>
            <w:tcW w:w="1348" w:type="dxa"/>
            <w:noWrap/>
            <w:vAlign w:val="center"/>
          </w:tcPr>
          <w:p w:rsidR="00197C49" w:rsidRDefault="00197C49">
            <w:pPr>
              <w:widowControl/>
              <w:jc w:val="center"/>
              <w:rPr>
                <w:kern w:val="0"/>
                <w:sz w:val="24"/>
                <w:szCs w:val="24"/>
              </w:rPr>
            </w:pPr>
          </w:p>
        </w:tc>
        <w:tc>
          <w:tcPr>
            <w:tcW w:w="716"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0"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5" w:type="dxa"/>
            <w:vAlign w:val="center"/>
          </w:tcPr>
          <w:p w:rsidR="00197C49" w:rsidRDefault="00197C49">
            <w:pPr>
              <w:widowControl/>
              <w:jc w:val="center"/>
              <w:rPr>
                <w:kern w:val="0"/>
                <w:sz w:val="24"/>
                <w:szCs w:val="18"/>
              </w:rPr>
            </w:pPr>
          </w:p>
        </w:tc>
        <w:tc>
          <w:tcPr>
            <w:tcW w:w="715" w:type="dxa"/>
            <w:vAlign w:val="center"/>
          </w:tcPr>
          <w:p w:rsidR="00197C49" w:rsidRDefault="00197C49">
            <w:pPr>
              <w:widowControl/>
              <w:jc w:val="center"/>
              <w:rPr>
                <w:kern w:val="0"/>
                <w:sz w:val="24"/>
                <w:szCs w:val="18"/>
              </w:rPr>
            </w:pPr>
          </w:p>
        </w:tc>
        <w:tc>
          <w:tcPr>
            <w:tcW w:w="795" w:type="dxa"/>
            <w:noWrap/>
            <w:vAlign w:val="center"/>
          </w:tcPr>
          <w:p w:rsidR="00197C49" w:rsidRDefault="00197C49">
            <w:pPr>
              <w:widowControl/>
              <w:jc w:val="center"/>
              <w:rPr>
                <w:kern w:val="0"/>
                <w:sz w:val="24"/>
                <w:szCs w:val="24"/>
              </w:rPr>
            </w:pPr>
          </w:p>
        </w:tc>
        <w:tc>
          <w:tcPr>
            <w:tcW w:w="767" w:type="dxa"/>
            <w:noWrap/>
            <w:vAlign w:val="center"/>
          </w:tcPr>
          <w:p w:rsidR="00197C49" w:rsidRDefault="00197C49">
            <w:pPr>
              <w:widowControl/>
              <w:jc w:val="center"/>
              <w:rPr>
                <w:kern w:val="0"/>
                <w:sz w:val="24"/>
                <w:szCs w:val="24"/>
              </w:rPr>
            </w:pPr>
          </w:p>
        </w:tc>
        <w:tc>
          <w:tcPr>
            <w:tcW w:w="737" w:type="dxa"/>
            <w:noWrap/>
            <w:vAlign w:val="center"/>
          </w:tcPr>
          <w:p w:rsidR="00197C49" w:rsidRDefault="00197C49">
            <w:pPr>
              <w:widowControl/>
              <w:jc w:val="center"/>
              <w:rPr>
                <w:kern w:val="0"/>
                <w:sz w:val="24"/>
                <w:szCs w:val="24"/>
              </w:rPr>
            </w:pPr>
          </w:p>
        </w:tc>
      </w:tr>
      <w:tr w:rsidR="00197C49">
        <w:trPr>
          <w:jc w:val="center"/>
        </w:trPr>
        <w:tc>
          <w:tcPr>
            <w:tcW w:w="813" w:type="dxa"/>
            <w:noWrap/>
            <w:vAlign w:val="center"/>
          </w:tcPr>
          <w:p w:rsidR="00197C49" w:rsidRDefault="00197C49">
            <w:pPr>
              <w:widowControl/>
              <w:jc w:val="center"/>
              <w:rPr>
                <w:kern w:val="0"/>
                <w:sz w:val="24"/>
                <w:szCs w:val="24"/>
              </w:rPr>
            </w:pPr>
          </w:p>
        </w:tc>
        <w:tc>
          <w:tcPr>
            <w:tcW w:w="1348" w:type="dxa"/>
            <w:noWrap/>
            <w:vAlign w:val="center"/>
          </w:tcPr>
          <w:p w:rsidR="00197C49" w:rsidRDefault="00197C49">
            <w:pPr>
              <w:widowControl/>
              <w:jc w:val="center"/>
              <w:rPr>
                <w:kern w:val="0"/>
                <w:sz w:val="24"/>
                <w:szCs w:val="24"/>
              </w:rPr>
            </w:pPr>
          </w:p>
        </w:tc>
        <w:tc>
          <w:tcPr>
            <w:tcW w:w="716"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0"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5" w:type="dxa"/>
            <w:vAlign w:val="center"/>
          </w:tcPr>
          <w:p w:rsidR="00197C49" w:rsidRDefault="00197C49">
            <w:pPr>
              <w:widowControl/>
              <w:jc w:val="center"/>
              <w:rPr>
                <w:kern w:val="0"/>
                <w:sz w:val="24"/>
                <w:szCs w:val="18"/>
              </w:rPr>
            </w:pPr>
          </w:p>
        </w:tc>
        <w:tc>
          <w:tcPr>
            <w:tcW w:w="715" w:type="dxa"/>
            <w:vAlign w:val="center"/>
          </w:tcPr>
          <w:p w:rsidR="00197C49" w:rsidRDefault="00197C49">
            <w:pPr>
              <w:widowControl/>
              <w:jc w:val="center"/>
              <w:rPr>
                <w:kern w:val="0"/>
                <w:sz w:val="24"/>
                <w:szCs w:val="18"/>
              </w:rPr>
            </w:pPr>
          </w:p>
        </w:tc>
        <w:tc>
          <w:tcPr>
            <w:tcW w:w="795" w:type="dxa"/>
            <w:noWrap/>
            <w:vAlign w:val="center"/>
          </w:tcPr>
          <w:p w:rsidR="00197C49" w:rsidRDefault="00197C49">
            <w:pPr>
              <w:widowControl/>
              <w:jc w:val="center"/>
              <w:rPr>
                <w:kern w:val="0"/>
                <w:sz w:val="24"/>
                <w:szCs w:val="24"/>
              </w:rPr>
            </w:pPr>
          </w:p>
        </w:tc>
        <w:tc>
          <w:tcPr>
            <w:tcW w:w="767" w:type="dxa"/>
            <w:noWrap/>
            <w:vAlign w:val="center"/>
          </w:tcPr>
          <w:p w:rsidR="00197C49" w:rsidRDefault="00197C49">
            <w:pPr>
              <w:widowControl/>
              <w:jc w:val="center"/>
              <w:rPr>
                <w:kern w:val="0"/>
                <w:sz w:val="24"/>
                <w:szCs w:val="24"/>
              </w:rPr>
            </w:pPr>
          </w:p>
        </w:tc>
        <w:tc>
          <w:tcPr>
            <w:tcW w:w="737" w:type="dxa"/>
            <w:noWrap/>
            <w:vAlign w:val="center"/>
          </w:tcPr>
          <w:p w:rsidR="00197C49" w:rsidRDefault="00197C49">
            <w:pPr>
              <w:widowControl/>
              <w:jc w:val="center"/>
              <w:rPr>
                <w:kern w:val="0"/>
                <w:sz w:val="24"/>
                <w:szCs w:val="24"/>
              </w:rPr>
            </w:pPr>
          </w:p>
        </w:tc>
      </w:tr>
      <w:tr w:rsidR="00197C49">
        <w:trPr>
          <w:jc w:val="center"/>
        </w:trPr>
        <w:tc>
          <w:tcPr>
            <w:tcW w:w="813" w:type="dxa"/>
            <w:noWrap/>
            <w:vAlign w:val="center"/>
          </w:tcPr>
          <w:p w:rsidR="00197C49" w:rsidRDefault="00197C49">
            <w:pPr>
              <w:widowControl/>
              <w:jc w:val="center"/>
              <w:rPr>
                <w:kern w:val="0"/>
                <w:sz w:val="24"/>
                <w:szCs w:val="24"/>
              </w:rPr>
            </w:pPr>
          </w:p>
        </w:tc>
        <w:tc>
          <w:tcPr>
            <w:tcW w:w="1348" w:type="dxa"/>
            <w:noWrap/>
            <w:vAlign w:val="center"/>
          </w:tcPr>
          <w:p w:rsidR="00197C49" w:rsidRDefault="00197C49">
            <w:pPr>
              <w:widowControl/>
              <w:jc w:val="center"/>
              <w:rPr>
                <w:kern w:val="0"/>
                <w:sz w:val="24"/>
                <w:szCs w:val="24"/>
              </w:rPr>
            </w:pPr>
          </w:p>
        </w:tc>
        <w:tc>
          <w:tcPr>
            <w:tcW w:w="716"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0"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5" w:type="dxa"/>
            <w:noWrap/>
            <w:vAlign w:val="center"/>
          </w:tcPr>
          <w:p w:rsidR="00197C49" w:rsidRDefault="00197C49">
            <w:pPr>
              <w:widowControl/>
              <w:jc w:val="center"/>
              <w:rPr>
                <w:kern w:val="0"/>
                <w:sz w:val="24"/>
                <w:szCs w:val="18"/>
              </w:rPr>
            </w:pPr>
          </w:p>
        </w:tc>
        <w:tc>
          <w:tcPr>
            <w:tcW w:w="715" w:type="dxa"/>
            <w:noWrap/>
            <w:vAlign w:val="center"/>
          </w:tcPr>
          <w:p w:rsidR="00197C49" w:rsidRDefault="00197C49">
            <w:pPr>
              <w:widowControl/>
              <w:jc w:val="center"/>
              <w:rPr>
                <w:kern w:val="0"/>
                <w:sz w:val="24"/>
                <w:szCs w:val="24"/>
              </w:rPr>
            </w:pPr>
          </w:p>
        </w:tc>
        <w:tc>
          <w:tcPr>
            <w:tcW w:w="795" w:type="dxa"/>
            <w:noWrap/>
            <w:vAlign w:val="center"/>
          </w:tcPr>
          <w:p w:rsidR="00197C49" w:rsidRDefault="00197C49">
            <w:pPr>
              <w:widowControl/>
              <w:jc w:val="center"/>
              <w:rPr>
                <w:kern w:val="0"/>
                <w:sz w:val="24"/>
                <w:szCs w:val="24"/>
              </w:rPr>
            </w:pPr>
          </w:p>
        </w:tc>
        <w:tc>
          <w:tcPr>
            <w:tcW w:w="767" w:type="dxa"/>
            <w:noWrap/>
            <w:vAlign w:val="center"/>
          </w:tcPr>
          <w:p w:rsidR="00197C49" w:rsidRDefault="00197C49">
            <w:pPr>
              <w:widowControl/>
              <w:jc w:val="center"/>
              <w:rPr>
                <w:kern w:val="0"/>
                <w:sz w:val="24"/>
                <w:szCs w:val="24"/>
              </w:rPr>
            </w:pPr>
          </w:p>
        </w:tc>
        <w:tc>
          <w:tcPr>
            <w:tcW w:w="737" w:type="dxa"/>
            <w:noWrap/>
            <w:vAlign w:val="center"/>
          </w:tcPr>
          <w:p w:rsidR="00197C49" w:rsidRDefault="00197C49">
            <w:pPr>
              <w:widowControl/>
              <w:jc w:val="center"/>
              <w:rPr>
                <w:kern w:val="0"/>
                <w:sz w:val="24"/>
                <w:szCs w:val="24"/>
              </w:rPr>
            </w:pPr>
          </w:p>
        </w:tc>
      </w:tr>
      <w:tr w:rsidR="00197C49">
        <w:trPr>
          <w:jc w:val="center"/>
        </w:trPr>
        <w:tc>
          <w:tcPr>
            <w:tcW w:w="813" w:type="dxa"/>
            <w:noWrap/>
            <w:vAlign w:val="center"/>
          </w:tcPr>
          <w:p w:rsidR="00197C49" w:rsidRDefault="00197C49">
            <w:pPr>
              <w:widowControl/>
              <w:jc w:val="center"/>
              <w:rPr>
                <w:kern w:val="0"/>
                <w:sz w:val="24"/>
                <w:szCs w:val="24"/>
              </w:rPr>
            </w:pPr>
          </w:p>
        </w:tc>
        <w:tc>
          <w:tcPr>
            <w:tcW w:w="1348" w:type="dxa"/>
            <w:noWrap/>
            <w:vAlign w:val="center"/>
          </w:tcPr>
          <w:p w:rsidR="00197C49" w:rsidRDefault="00197C49">
            <w:pPr>
              <w:widowControl/>
              <w:jc w:val="center"/>
              <w:rPr>
                <w:kern w:val="0"/>
                <w:sz w:val="24"/>
                <w:szCs w:val="24"/>
              </w:rPr>
            </w:pPr>
          </w:p>
        </w:tc>
        <w:tc>
          <w:tcPr>
            <w:tcW w:w="716"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0"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5"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795" w:type="dxa"/>
            <w:noWrap/>
            <w:vAlign w:val="center"/>
          </w:tcPr>
          <w:p w:rsidR="00197C49" w:rsidRDefault="00197C49">
            <w:pPr>
              <w:widowControl/>
              <w:jc w:val="center"/>
              <w:rPr>
                <w:kern w:val="0"/>
                <w:sz w:val="24"/>
                <w:szCs w:val="24"/>
              </w:rPr>
            </w:pPr>
          </w:p>
        </w:tc>
        <w:tc>
          <w:tcPr>
            <w:tcW w:w="767" w:type="dxa"/>
            <w:noWrap/>
            <w:vAlign w:val="center"/>
          </w:tcPr>
          <w:p w:rsidR="00197C49" w:rsidRDefault="00197C49">
            <w:pPr>
              <w:widowControl/>
              <w:jc w:val="center"/>
              <w:rPr>
                <w:kern w:val="0"/>
                <w:sz w:val="24"/>
                <w:szCs w:val="24"/>
              </w:rPr>
            </w:pPr>
          </w:p>
        </w:tc>
        <w:tc>
          <w:tcPr>
            <w:tcW w:w="737" w:type="dxa"/>
            <w:noWrap/>
            <w:vAlign w:val="center"/>
          </w:tcPr>
          <w:p w:rsidR="00197C49" w:rsidRDefault="00197C49">
            <w:pPr>
              <w:widowControl/>
              <w:jc w:val="center"/>
              <w:rPr>
                <w:kern w:val="0"/>
                <w:sz w:val="24"/>
                <w:szCs w:val="24"/>
              </w:rPr>
            </w:pPr>
          </w:p>
        </w:tc>
      </w:tr>
      <w:tr w:rsidR="00197C49">
        <w:trPr>
          <w:jc w:val="center"/>
        </w:trPr>
        <w:tc>
          <w:tcPr>
            <w:tcW w:w="813" w:type="dxa"/>
            <w:noWrap/>
            <w:vAlign w:val="center"/>
          </w:tcPr>
          <w:p w:rsidR="00197C49" w:rsidRDefault="00197C49">
            <w:pPr>
              <w:widowControl/>
              <w:jc w:val="center"/>
              <w:rPr>
                <w:kern w:val="0"/>
                <w:sz w:val="24"/>
                <w:szCs w:val="24"/>
              </w:rPr>
            </w:pPr>
          </w:p>
        </w:tc>
        <w:tc>
          <w:tcPr>
            <w:tcW w:w="1348" w:type="dxa"/>
            <w:noWrap/>
            <w:vAlign w:val="center"/>
          </w:tcPr>
          <w:p w:rsidR="00197C49" w:rsidRDefault="00197C49">
            <w:pPr>
              <w:widowControl/>
              <w:jc w:val="center"/>
              <w:rPr>
                <w:kern w:val="0"/>
                <w:sz w:val="24"/>
                <w:szCs w:val="24"/>
              </w:rPr>
            </w:pPr>
          </w:p>
        </w:tc>
        <w:tc>
          <w:tcPr>
            <w:tcW w:w="716"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0"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5"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795" w:type="dxa"/>
            <w:noWrap/>
            <w:vAlign w:val="center"/>
          </w:tcPr>
          <w:p w:rsidR="00197C49" w:rsidRDefault="00197C49">
            <w:pPr>
              <w:widowControl/>
              <w:jc w:val="center"/>
              <w:rPr>
                <w:kern w:val="0"/>
                <w:sz w:val="24"/>
                <w:szCs w:val="24"/>
              </w:rPr>
            </w:pPr>
          </w:p>
        </w:tc>
        <w:tc>
          <w:tcPr>
            <w:tcW w:w="767" w:type="dxa"/>
            <w:noWrap/>
            <w:vAlign w:val="center"/>
          </w:tcPr>
          <w:p w:rsidR="00197C49" w:rsidRDefault="00197C49">
            <w:pPr>
              <w:widowControl/>
              <w:jc w:val="center"/>
              <w:rPr>
                <w:kern w:val="0"/>
                <w:sz w:val="24"/>
                <w:szCs w:val="24"/>
              </w:rPr>
            </w:pPr>
          </w:p>
        </w:tc>
        <w:tc>
          <w:tcPr>
            <w:tcW w:w="737" w:type="dxa"/>
            <w:noWrap/>
            <w:vAlign w:val="center"/>
          </w:tcPr>
          <w:p w:rsidR="00197C49" w:rsidRDefault="00197C49">
            <w:pPr>
              <w:widowControl/>
              <w:jc w:val="center"/>
              <w:rPr>
                <w:kern w:val="0"/>
                <w:sz w:val="24"/>
                <w:szCs w:val="24"/>
              </w:rPr>
            </w:pPr>
          </w:p>
        </w:tc>
      </w:tr>
      <w:tr w:rsidR="00197C49">
        <w:trPr>
          <w:jc w:val="center"/>
        </w:trPr>
        <w:tc>
          <w:tcPr>
            <w:tcW w:w="813" w:type="dxa"/>
            <w:noWrap/>
            <w:vAlign w:val="center"/>
          </w:tcPr>
          <w:p w:rsidR="00197C49" w:rsidRDefault="00197C49">
            <w:pPr>
              <w:widowControl/>
              <w:jc w:val="center"/>
              <w:rPr>
                <w:kern w:val="0"/>
                <w:sz w:val="24"/>
                <w:szCs w:val="24"/>
              </w:rPr>
            </w:pPr>
          </w:p>
        </w:tc>
        <w:tc>
          <w:tcPr>
            <w:tcW w:w="1348" w:type="dxa"/>
            <w:noWrap/>
            <w:vAlign w:val="center"/>
          </w:tcPr>
          <w:p w:rsidR="00197C49" w:rsidRDefault="00197C49">
            <w:pPr>
              <w:widowControl/>
              <w:jc w:val="center"/>
              <w:rPr>
                <w:kern w:val="0"/>
                <w:sz w:val="24"/>
                <w:szCs w:val="24"/>
              </w:rPr>
            </w:pPr>
          </w:p>
        </w:tc>
        <w:tc>
          <w:tcPr>
            <w:tcW w:w="716"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0"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1235" w:type="dxa"/>
            <w:noWrap/>
            <w:vAlign w:val="center"/>
          </w:tcPr>
          <w:p w:rsidR="00197C49" w:rsidRDefault="00197C49">
            <w:pPr>
              <w:widowControl/>
              <w:jc w:val="center"/>
              <w:rPr>
                <w:kern w:val="0"/>
                <w:sz w:val="24"/>
                <w:szCs w:val="24"/>
              </w:rPr>
            </w:pPr>
          </w:p>
        </w:tc>
        <w:tc>
          <w:tcPr>
            <w:tcW w:w="715" w:type="dxa"/>
            <w:noWrap/>
            <w:vAlign w:val="center"/>
          </w:tcPr>
          <w:p w:rsidR="00197C49" w:rsidRDefault="00197C49">
            <w:pPr>
              <w:widowControl/>
              <w:jc w:val="center"/>
              <w:rPr>
                <w:kern w:val="0"/>
                <w:sz w:val="24"/>
                <w:szCs w:val="24"/>
              </w:rPr>
            </w:pPr>
          </w:p>
        </w:tc>
        <w:tc>
          <w:tcPr>
            <w:tcW w:w="795" w:type="dxa"/>
            <w:noWrap/>
            <w:vAlign w:val="center"/>
          </w:tcPr>
          <w:p w:rsidR="00197C49" w:rsidRDefault="00197C49">
            <w:pPr>
              <w:widowControl/>
              <w:jc w:val="center"/>
              <w:rPr>
                <w:kern w:val="0"/>
                <w:sz w:val="24"/>
                <w:szCs w:val="24"/>
              </w:rPr>
            </w:pPr>
          </w:p>
        </w:tc>
        <w:tc>
          <w:tcPr>
            <w:tcW w:w="767" w:type="dxa"/>
            <w:noWrap/>
            <w:vAlign w:val="center"/>
          </w:tcPr>
          <w:p w:rsidR="00197C49" w:rsidRDefault="00197C49">
            <w:pPr>
              <w:widowControl/>
              <w:jc w:val="center"/>
              <w:rPr>
                <w:kern w:val="0"/>
                <w:sz w:val="24"/>
                <w:szCs w:val="24"/>
              </w:rPr>
            </w:pPr>
          </w:p>
        </w:tc>
        <w:tc>
          <w:tcPr>
            <w:tcW w:w="737" w:type="dxa"/>
            <w:noWrap/>
            <w:vAlign w:val="center"/>
          </w:tcPr>
          <w:p w:rsidR="00197C49" w:rsidRDefault="00197C49">
            <w:pPr>
              <w:widowControl/>
              <w:jc w:val="center"/>
              <w:rPr>
                <w:kern w:val="0"/>
                <w:sz w:val="24"/>
                <w:szCs w:val="24"/>
              </w:rPr>
            </w:pPr>
          </w:p>
        </w:tc>
      </w:tr>
    </w:tbl>
    <w:p w:rsidR="00197C49" w:rsidRDefault="00197C49">
      <w:pPr>
        <w:ind w:left="180"/>
        <w:rPr>
          <w:sz w:val="24"/>
        </w:rPr>
      </w:pPr>
    </w:p>
    <w:p w:rsidR="00197C49" w:rsidRDefault="00A0580D">
      <w:pPr>
        <w:spacing w:line="360" w:lineRule="auto"/>
        <w:ind w:left="181"/>
        <w:rPr>
          <w:sz w:val="24"/>
          <w:szCs w:val="24"/>
        </w:rPr>
      </w:pPr>
      <w:r>
        <w:rPr>
          <w:sz w:val="24"/>
          <w:szCs w:val="24"/>
        </w:rPr>
        <w:t>注：</w:t>
      </w:r>
    </w:p>
    <w:p w:rsidR="00197C49" w:rsidRDefault="00A0580D">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197C49" w:rsidRDefault="00A0580D">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197C49" w:rsidRDefault="00A0580D">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197C49" w:rsidRDefault="00197C49">
      <w:pPr>
        <w:spacing w:line="360" w:lineRule="auto"/>
        <w:ind w:left="181"/>
        <w:rPr>
          <w:sz w:val="24"/>
          <w:szCs w:val="24"/>
        </w:rPr>
      </w:pPr>
    </w:p>
    <w:p w:rsidR="00197C49" w:rsidRDefault="00A0580D" w:rsidP="00A0580D">
      <w:pPr>
        <w:spacing w:line="360" w:lineRule="auto"/>
        <w:ind w:firstLineChars="1700" w:firstLine="3794"/>
        <w:rPr>
          <w:sz w:val="24"/>
        </w:rPr>
      </w:pPr>
      <w:r>
        <w:rPr>
          <w:sz w:val="24"/>
        </w:rPr>
        <w:t>投标人名称：</w:t>
      </w:r>
    </w:p>
    <w:p w:rsidR="00197C49" w:rsidRDefault="00A0580D" w:rsidP="00A0580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7C49" w:rsidRDefault="00A0580D">
      <w:pPr>
        <w:widowControl/>
        <w:jc w:val="left"/>
        <w:rPr>
          <w:sz w:val="24"/>
        </w:rPr>
      </w:pPr>
      <w:r>
        <w:rPr>
          <w:sz w:val="24"/>
        </w:rPr>
        <w:br w:type="page"/>
      </w:r>
    </w:p>
    <w:p w:rsidR="00197C49" w:rsidRDefault="00A0580D">
      <w:pPr>
        <w:tabs>
          <w:tab w:val="left" w:pos="360"/>
        </w:tabs>
        <w:spacing w:line="360" w:lineRule="auto"/>
        <w:rPr>
          <w:b/>
          <w:sz w:val="24"/>
        </w:rPr>
      </w:pPr>
      <w:r>
        <w:rPr>
          <w:b/>
          <w:sz w:val="24"/>
        </w:rPr>
        <w:lastRenderedPageBreak/>
        <w:t>附件</w:t>
      </w:r>
      <w:r>
        <w:rPr>
          <w:rFonts w:hint="eastAsia"/>
          <w:b/>
          <w:sz w:val="24"/>
        </w:rPr>
        <w:t>7</w:t>
      </w:r>
      <w:r>
        <w:rPr>
          <w:b/>
          <w:sz w:val="24"/>
        </w:rPr>
        <w:t>-1</w:t>
      </w:r>
    </w:p>
    <w:p w:rsidR="00197C49" w:rsidRDefault="00A0580D">
      <w:pPr>
        <w:autoSpaceDN w:val="0"/>
        <w:spacing w:line="360" w:lineRule="auto"/>
        <w:jc w:val="center"/>
        <w:rPr>
          <w:b/>
          <w:bCs/>
          <w:sz w:val="24"/>
        </w:rPr>
      </w:pPr>
      <w:r>
        <w:rPr>
          <w:b/>
          <w:bCs/>
          <w:sz w:val="24"/>
        </w:rPr>
        <w:t>商务要求点对点应答表</w:t>
      </w:r>
    </w:p>
    <w:p w:rsidR="00197C49" w:rsidRDefault="00197C49">
      <w:pPr>
        <w:spacing w:line="460" w:lineRule="exact"/>
        <w:rPr>
          <w:sz w:val="24"/>
        </w:rPr>
      </w:pPr>
    </w:p>
    <w:p w:rsidR="00197C49" w:rsidRDefault="00A0580D">
      <w:pPr>
        <w:spacing w:line="460" w:lineRule="exact"/>
        <w:rPr>
          <w:sz w:val="24"/>
        </w:rPr>
      </w:pPr>
      <w:r>
        <w:rPr>
          <w:sz w:val="24"/>
        </w:rPr>
        <w:t>项目名称：</w:t>
      </w:r>
      <w:r>
        <w:rPr>
          <w:sz w:val="24"/>
          <w:u w:val="single"/>
        </w:rPr>
        <w:t xml:space="preserve">                    </w:t>
      </w:r>
    </w:p>
    <w:p w:rsidR="00197C49" w:rsidRDefault="00A0580D">
      <w:pPr>
        <w:spacing w:line="460" w:lineRule="exact"/>
        <w:rPr>
          <w:sz w:val="24"/>
        </w:rPr>
      </w:pPr>
      <w:r>
        <w:rPr>
          <w:sz w:val="24"/>
        </w:rPr>
        <w:t>项目编号：</w:t>
      </w:r>
      <w:r>
        <w:rPr>
          <w:sz w:val="24"/>
          <w:u w:val="single"/>
        </w:rPr>
        <w:t xml:space="preserve">                    </w:t>
      </w:r>
    </w:p>
    <w:p w:rsidR="00197C49" w:rsidRDefault="00A0580D">
      <w:pPr>
        <w:spacing w:line="460" w:lineRule="exact"/>
        <w:rPr>
          <w:sz w:val="24"/>
          <w:u w:val="single"/>
        </w:rPr>
      </w:pPr>
      <w:r>
        <w:rPr>
          <w:sz w:val="24"/>
        </w:rPr>
        <w:t>包号：</w:t>
      </w:r>
      <w:r>
        <w:rPr>
          <w:sz w:val="24"/>
          <w:u w:val="single"/>
        </w:rPr>
        <w:t xml:space="preserve">                        </w:t>
      </w:r>
    </w:p>
    <w:p w:rsidR="00197C49" w:rsidRDefault="00197C49">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197C49">
        <w:trPr>
          <w:jc w:val="center"/>
        </w:trPr>
        <w:tc>
          <w:tcPr>
            <w:tcW w:w="1080" w:type="dxa"/>
            <w:shd w:val="clear" w:color="auto" w:fill="auto"/>
            <w:vAlign w:val="center"/>
          </w:tcPr>
          <w:p w:rsidR="00197C49" w:rsidRDefault="00A0580D">
            <w:pPr>
              <w:widowControl/>
              <w:snapToGrid w:val="0"/>
              <w:jc w:val="center"/>
              <w:rPr>
                <w:kern w:val="0"/>
                <w:sz w:val="24"/>
                <w:szCs w:val="21"/>
              </w:rPr>
            </w:pPr>
            <w:r>
              <w:rPr>
                <w:kern w:val="0"/>
                <w:sz w:val="24"/>
                <w:szCs w:val="21"/>
              </w:rPr>
              <w:t>序号</w:t>
            </w:r>
          </w:p>
        </w:tc>
        <w:tc>
          <w:tcPr>
            <w:tcW w:w="2500" w:type="dxa"/>
            <w:shd w:val="clear" w:color="auto" w:fill="auto"/>
            <w:vAlign w:val="center"/>
          </w:tcPr>
          <w:p w:rsidR="00197C49" w:rsidRDefault="00A0580D">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197C49" w:rsidRDefault="00A0580D">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197C49" w:rsidRDefault="00A0580D">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197C49" w:rsidRDefault="00A0580D">
            <w:pPr>
              <w:widowControl/>
              <w:snapToGrid w:val="0"/>
              <w:jc w:val="center"/>
              <w:rPr>
                <w:kern w:val="0"/>
                <w:sz w:val="24"/>
                <w:szCs w:val="21"/>
              </w:rPr>
            </w:pPr>
            <w:r>
              <w:rPr>
                <w:kern w:val="0"/>
                <w:sz w:val="24"/>
                <w:szCs w:val="21"/>
              </w:rPr>
              <w:t>备注</w:t>
            </w:r>
          </w:p>
        </w:tc>
      </w:tr>
      <w:tr w:rsidR="00197C49">
        <w:trPr>
          <w:jc w:val="center"/>
        </w:trPr>
        <w:tc>
          <w:tcPr>
            <w:tcW w:w="9480" w:type="dxa"/>
            <w:gridSpan w:val="5"/>
            <w:shd w:val="clear" w:color="auto" w:fill="auto"/>
            <w:vAlign w:val="center"/>
          </w:tcPr>
          <w:p w:rsidR="00197C49" w:rsidRDefault="00A0580D">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197C49">
        <w:trPr>
          <w:jc w:val="center"/>
        </w:trPr>
        <w:tc>
          <w:tcPr>
            <w:tcW w:w="1080" w:type="dxa"/>
            <w:shd w:val="clear" w:color="auto" w:fill="auto"/>
            <w:vAlign w:val="center"/>
          </w:tcPr>
          <w:p w:rsidR="00197C49" w:rsidRDefault="00197C49">
            <w:pPr>
              <w:widowControl/>
              <w:snapToGrid w:val="0"/>
              <w:jc w:val="center"/>
              <w:rPr>
                <w:kern w:val="0"/>
                <w:sz w:val="24"/>
                <w:szCs w:val="21"/>
              </w:rPr>
            </w:pPr>
          </w:p>
        </w:tc>
        <w:tc>
          <w:tcPr>
            <w:tcW w:w="2500" w:type="dxa"/>
            <w:shd w:val="clear" w:color="auto" w:fill="auto"/>
            <w:vAlign w:val="center"/>
          </w:tcPr>
          <w:p w:rsidR="00197C49" w:rsidRDefault="00197C49">
            <w:pPr>
              <w:widowControl/>
              <w:snapToGrid w:val="0"/>
              <w:jc w:val="left"/>
              <w:rPr>
                <w:kern w:val="0"/>
                <w:sz w:val="24"/>
                <w:szCs w:val="21"/>
              </w:rPr>
            </w:pPr>
          </w:p>
        </w:tc>
        <w:tc>
          <w:tcPr>
            <w:tcW w:w="2680" w:type="dxa"/>
            <w:shd w:val="clear" w:color="auto" w:fill="auto"/>
            <w:vAlign w:val="center"/>
          </w:tcPr>
          <w:p w:rsidR="00197C49" w:rsidRDefault="00197C49">
            <w:pPr>
              <w:widowControl/>
              <w:snapToGrid w:val="0"/>
              <w:jc w:val="left"/>
              <w:rPr>
                <w:kern w:val="0"/>
                <w:sz w:val="24"/>
                <w:szCs w:val="21"/>
              </w:rPr>
            </w:pPr>
          </w:p>
        </w:tc>
        <w:tc>
          <w:tcPr>
            <w:tcW w:w="1979" w:type="dxa"/>
            <w:shd w:val="clear" w:color="auto" w:fill="auto"/>
            <w:vAlign w:val="center"/>
          </w:tcPr>
          <w:p w:rsidR="00197C49" w:rsidRDefault="00197C49">
            <w:pPr>
              <w:widowControl/>
              <w:snapToGrid w:val="0"/>
              <w:jc w:val="left"/>
              <w:rPr>
                <w:kern w:val="0"/>
                <w:sz w:val="24"/>
                <w:szCs w:val="21"/>
              </w:rPr>
            </w:pPr>
          </w:p>
        </w:tc>
        <w:tc>
          <w:tcPr>
            <w:tcW w:w="1241" w:type="dxa"/>
            <w:shd w:val="clear" w:color="auto" w:fill="auto"/>
            <w:vAlign w:val="center"/>
          </w:tcPr>
          <w:p w:rsidR="00197C49" w:rsidRDefault="00197C49">
            <w:pPr>
              <w:widowControl/>
              <w:snapToGrid w:val="0"/>
              <w:jc w:val="left"/>
              <w:rPr>
                <w:kern w:val="0"/>
                <w:sz w:val="24"/>
                <w:szCs w:val="21"/>
              </w:rPr>
            </w:pPr>
          </w:p>
        </w:tc>
      </w:tr>
      <w:tr w:rsidR="00197C49">
        <w:trPr>
          <w:jc w:val="center"/>
        </w:trPr>
        <w:tc>
          <w:tcPr>
            <w:tcW w:w="1080" w:type="dxa"/>
            <w:shd w:val="clear" w:color="auto" w:fill="auto"/>
            <w:vAlign w:val="center"/>
          </w:tcPr>
          <w:p w:rsidR="00197C49" w:rsidRDefault="00197C49">
            <w:pPr>
              <w:widowControl/>
              <w:snapToGrid w:val="0"/>
              <w:jc w:val="center"/>
              <w:rPr>
                <w:kern w:val="0"/>
                <w:sz w:val="24"/>
                <w:szCs w:val="21"/>
              </w:rPr>
            </w:pPr>
          </w:p>
        </w:tc>
        <w:tc>
          <w:tcPr>
            <w:tcW w:w="2500" w:type="dxa"/>
            <w:shd w:val="clear" w:color="auto" w:fill="auto"/>
            <w:vAlign w:val="center"/>
          </w:tcPr>
          <w:p w:rsidR="00197C49" w:rsidRDefault="00197C49">
            <w:pPr>
              <w:widowControl/>
              <w:snapToGrid w:val="0"/>
              <w:jc w:val="left"/>
              <w:rPr>
                <w:kern w:val="0"/>
                <w:sz w:val="24"/>
                <w:szCs w:val="21"/>
              </w:rPr>
            </w:pPr>
          </w:p>
        </w:tc>
        <w:tc>
          <w:tcPr>
            <w:tcW w:w="2680" w:type="dxa"/>
            <w:shd w:val="clear" w:color="auto" w:fill="auto"/>
            <w:vAlign w:val="center"/>
          </w:tcPr>
          <w:p w:rsidR="00197C49" w:rsidRDefault="00197C49">
            <w:pPr>
              <w:widowControl/>
              <w:snapToGrid w:val="0"/>
              <w:jc w:val="left"/>
              <w:rPr>
                <w:kern w:val="0"/>
                <w:sz w:val="24"/>
                <w:szCs w:val="21"/>
              </w:rPr>
            </w:pPr>
          </w:p>
        </w:tc>
        <w:tc>
          <w:tcPr>
            <w:tcW w:w="1979" w:type="dxa"/>
            <w:shd w:val="clear" w:color="auto" w:fill="auto"/>
            <w:vAlign w:val="center"/>
          </w:tcPr>
          <w:p w:rsidR="00197C49" w:rsidRDefault="00197C49">
            <w:pPr>
              <w:widowControl/>
              <w:snapToGrid w:val="0"/>
              <w:jc w:val="left"/>
              <w:rPr>
                <w:kern w:val="0"/>
                <w:sz w:val="24"/>
                <w:szCs w:val="21"/>
              </w:rPr>
            </w:pPr>
          </w:p>
        </w:tc>
        <w:tc>
          <w:tcPr>
            <w:tcW w:w="1241" w:type="dxa"/>
            <w:shd w:val="clear" w:color="auto" w:fill="auto"/>
            <w:vAlign w:val="center"/>
          </w:tcPr>
          <w:p w:rsidR="00197C49" w:rsidRDefault="00197C49">
            <w:pPr>
              <w:widowControl/>
              <w:snapToGrid w:val="0"/>
              <w:jc w:val="left"/>
              <w:rPr>
                <w:kern w:val="0"/>
                <w:sz w:val="24"/>
                <w:szCs w:val="21"/>
              </w:rPr>
            </w:pPr>
          </w:p>
        </w:tc>
      </w:tr>
      <w:tr w:rsidR="00197C49">
        <w:trPr>
          <w:jc w:val="center"/>
        </w:trPr>
        <w:tc>
          <w:tcPr>
            <w:tcW w:w="9480" w:type="dxa"/>
            <w:gridSpan w:val="5"/>
            <w:shd w:val="clear" w:color="auto" w:fill="auto"/>
            <w:vAlign w:val="center"/>
          </w:tcPr>
          <w:p w:rsidR="00197C49" w:rsidRDefault="00A0580D">
            <w:pPr>
              <w:widowControl/>
              <w:snapToGrid w:val="0"/>
              <w:jc w:val="left"/>
              <w:rPr>
                <w:kern w:val="0"/>
                <w:sz w:val="24"/>
                <w:szCs w:val="21"/>
              </w:rPr>
            </w:pPr>
            <w:r>
              <w:rPr>
                <w:rFonts w:hint="eastAsia"/>
                <w:kern w:val="0"/>
                <w:sz w:val="24"/>
                <w:szCs w:val="21"/>
              </w:rPr>
              <w:t>（二）服务要求</w:t>
            </w:r>
          </w:p>
        </w:tc>
      </w:tr>
      <w:tr w:rsidR="00197C49">
        <w:trPr>
          <w:jc w:val="center"/>
        </w:trPr>
        <w:tc>
          <w:tcPr>
            <w:tcW w:w="1080" w:type="dxa"/>
            <w:shd w:val="clear" w:color="auto" w:fill="auto"/>
            <w:vAlign w:val="center"/>
          </w:tcPr>
          <w:p w:rsidR="00197C49" w:rsidRDefault="00197C49">
            <w:pPr>
              <w:widowControl/>
              <w:snapToGrid w:val="0"/>
              <w:jc w:val="center"/>
              <w:rPr>
                <w:kern w:val="0"/>
                <w:sz w:val="24"/>
                <w:szCs w:val="21"/>
              </w:rPr>
            </w:pPr>
          </w:p>
        </w:tc>
        <w:tc>
          <w:tcPr>
            <w:tcW w:w="2500" w:type="dxa"/>
            <w:shd w:val="clear" w:color="auto" w:fill="auto"/>
            <w:vAlign w:val="center"/>
          </w:tcPr>
          <w:p w:rsidR="00197C49" w:rsidRDefault="00197C49">
            <w:pPr>
              <w:widowControl/>
              <w:snapToGrid w:val="0"/>
              <w:jc w:val="left"/>
              <w:rPr>
                <w:kern w:val="0"/>
                <w:sz w:val="24"/>
                <w:szCs w:val="21"/>
              </w:rPr>
            </w:pPr>
          </w:p>
        </w:tc>
        <w:tc>
          <w:tcPr>
            <w:tcW w:w="2680" w:type="dxa"/>
            <w:shd w:val="clear" w:color="auto" w:fill="auto"/>
            <w:vAlign w:val="center"/>
          </w:tcPr>
          <w:p w:rsidR="00197C49" w:rsidRDefault="00197C49">
            <w:pPr>
              <w:widowControl/>
              <w:snapToGrid w:val="0"/>
              <w:jc w:val="left"/>
              <w:rPr>
                <w:kern w:val="0"/>
                <w:sz w:val="24"/>
                <w:szCs w:val="21"/>
              </w:rPr>
            </w:pPr>
          </w:p>
        </w:tc>
        <w:tc>
          <w:tcPr>
            <w:tcW w:w="1979" w:type="dxa"/>
            <w:shd w:val="clear" w:color="auto" w:fill="auto"/>
            <w:vAlign w:val="center"/>
          </w:tcPr>
          <w:p w:rsidR="00197C49" w:rsidRDefault="00197C49">
            <w:pPr>
              <w:widowControl/>
              <w:snapToGrid w:val="0"/>
              <w:jc w:val="left"/>
              <w:rPr>
                <w:kern w:val="0"/>
                <w:sz w:val="24"/>
                <w:szCs w:val="21"/>
              </w:rPr>
            </w:pPr>
          </w:p>
        </w:tc>
        <w:tc>
          <w:tcPr>
            <w:tcW w:w="1241" w:type="dxa"/>
            <w:shd w:val="clear" w:color="auto" w:fill="auto"/>
            <w:vAlign w:val="center"/>
          </w:tcPr>
          <w:p w:rsidR="00197C49" w:rsidRDefault="00197C49">
            <w:pPr>
              <w:widowControl/>
              <w:snapToGrid w:val="0"/>
              <w:jc w:val="left"/>
              <w:rPr>
                <w:kern w:val="0"/>
                <w:sz w:val="24"/>
                <w:szCs w:val="21"/>
              </w:rPr>
            </w:pPr>
          </w:p>
        </w:tc>
      </w:tr>
      <w:tr w:rsidR="00197C49">
        <w:trPr>
          <w:jc w:val="center"/>
        </w:trPr>
        <w:tc>
          <w:tcPr>
            <w:tcW w:w="1080" w:type="dxa"/>
            <w:shd w:val="clear" w:color="auto" w:fill="auto"/>
            <w:vAlign w:val="center"/>
          </w:tcPr>
          <w:p w:rsidR="00197C49" w:rsidRDefault="00197C49">
            <w:pPr>
              <w:widowControl/>
              <w:snapToGrid w:val="0"/>
              <w:jc w:val="center"/>
              <w:rPr>
                <w:kern w:val="0"/>
                <w:sz w:val="24"/>
                <w:szCs w:val="21"/>
              </w:rPr>
            </w:pPr>
          </w:p>
        </w:tc>
        <w:tc>
          <w:tcPr>
            <w:tcW w:w="2500" w:type="dxa"/>
            <w:shd w:val="clear" w:color="auto" w:fill="auto"/>
            <w:vAlign w:val="center"/>
          </w:tcPr>
          <w:p w:rsidR="00197C49" w:rsidRDefault="00197C49">
            <w:pPr>
              <w:widowControl/>
              <w:snapToGrid w:val="0"/>
              <w:jc w:val="left"/>
              <w:rPr>
                <w:kern w:val="0"/>
                <w:sz w:val="24"/>
                <w:szCs w:val="21"/>
              </w:rPr>
            </w:pPr>
          </w:p>
        </w:tc>
        <w:tc>
          <w:tcPr>
            <w:tcW w:w="2680" w:type="dxa"/>
            <w:shd w:val="clear" w:color="auto" w:fill="auto"/>
            <w:vAlign w:val="center"/>
          </w:tcPr>
          <w:p w:rsidR="00197C49" w:rsidRDefault="00197C49">
            <w:pPr>
              <w:widowControl/>
              <w:snapToGrid w:val="0"/>
              <w:jc w:val="left"/>
              <w:rPr>
                <w:kern w:val="0"/>
                <w:sz w:val="24"/>
                <w:szCs w:val="21"/>
              </w:rPr>
            </w:pPr>
          </w:p>
        </w:tc>
        <w:tc>
          <w:tcPr>
            <w:tcW w:w="1979" w:type="dxa"/>
            <w:shd w:val="clear" w:color="auto" w:fill="auto"/>
            <w:vAlign w:val="center"/>
          </w:tcPr>
          <w:p w:rsidR="00197C49" w:rsidRDefault="00197C49">
            <w:pPr>
              <w:widowControl/>
              <w:snapToGrid w:val="0"/>
              <w:jc w:val="left"/>
              <w:rPr>
                <w:kern w:val="0"/>
                <w:sz w:val="24"/>
                <w:szCs w:val="21"/>
              </w:rPr>
            </w:pPr>
          </w:p>
        </w:tc>
        <w:tc>
          <w:tcPr>
            <w:tcW w:w="1241" w:type="dxa"/>
            <w:shd w:val="clear" w:color="auto" w:fill="auto"/>
            <w:vAlign w:val="center"/>
          </w:tcPr>
          <w:p w:rsidR="00197C49" w:rsidRDefault="00197C49">
            <w:pPr>
              <w:widowControl/>
              <w:snapToGrid w:val="0"/>
              <w:jc w:val="left"/>
              <w:rPr>
                <w:kern w:val="0"/>
                <w:sz w:val="24"/>
                <w:szCs w:val="21"/>
              </w:rPr>
            </w:pPr>
          </w:p>
        </w:tc>
      </w:tr>
      <w:tr w:rsidR="00197C49">
        <w:trPr>
          <w:jc w:val="center"/>
        </w:trPr>
        <w:tc>
          <w:tcPr>
            <w:tcW w:w="9480" w:type="dxa"/>
            <w:gridSpan w:val="5"/>
            <w:shd w:val="clear" w:color="auto" w:fill="auto"/>
            <w:vAlign w:val="center"/>
          </w:tcPr>
          <w:p w:rsidR="00197C49" w:rsidRDefault="00A0580D">
            <w:pPr>
              <w:widowControl/>
              <w:snapToGrid w:val="0"/>
              <w:jc w:val="left"/>
              <w:rPr>
                <w:kern w:val="0"/>
                <w:sz w:val="24"/>
                <w:szCs w:val="21"/>
              </w:rPr>
            </w:pPr>
            <w:r>
              <w:rPr>
                <w:rFonts w:hint="eastAsia"/>
                <w:kern w:val="0"/>
                <w:sz w:val="24"/>
                <w:szCs w:val="21"/>
              </w:rPr>
              <w:t>（三）交货要求</w:t>
            </w:r>
          </w:p>
        </w:tc>
      </w:tr>
      <w:tr w:rsidR="00197C49">
        <w:trPr>
          <w:jc w:val="center"/>
        </w:trPr>
        <w:tc>
          <w:tcPr>
            <w:tcW w:w="1080" w:type="dxa"/>
            <w:shd w:val="clear" w:color="auto" w:fill="auto"/>
            <w:vAlign w:val="center"/>
          </w:tcPr>
          <w:p w:rsidR="00197C49" w:rsidRDefault="00197C49">
            <w:pPr>
              <w:widowControl/>
              <w:snapToGrid w:val="0"/>
              <w:jc w:val="center"/>
              <w:rPr>
                <w:kern w:val="0"/>
                <w:sz w:val="24"/>
                <w:szCs w:val="21"/>
              </w:rPr>
            </w:pPr>
          </w:p>
        </w:tc>
        <w:tc>
          <w:tcPr>
            <w:tcW w:w="2500" w:type="dxa"/>
            <w:shd w:val="clear" w:color="auto" w:fill="auto"/>
            <w:vAlign w:val="center"/>
          </w:tcPr>
          <w:p w:rsidR="00197C49" w:rsidRDefault="00197C49">
            <w:pPr>
              <w:widowControl/>
              <w:snapToGrid w:val="0"/>
              <w:jc w:val="left"/>
              <w:rPr>
                <w:kern w:val="0"/>
                <w:sz w:val="24"/>
                <w:szCs w:val="21"/>
              </w:rPr>
            </w:pPr>
          </w:p>
        </w:tc>
        <w:tc>
          <w:tcPr>
            <w:tcW w:w="2680" w:type="dxa"/>
            <w:shd w:val="clear" w:color="auto" w:fill="auto"/>
            <w:vAlign w:val="center"/>
          </w:tcPr>
          <w:p w:rsidR="00197C49" w:rsidRDefault="00197C49">
            <w:pPr>
              <w:widowControl/>
              <w:snapToGrid w:val="0"/>
              <w:jc w:val="left"/>
              <w:rPr>
                <w:kern w:val="0"/>
                <w:sz w:val="24"/>
                <w:szCs w:val="21"/>
              </w:rPr>
            </w:pPr>
          </w:p>
        </w:tc>
        <w:tc>
          <w:tcPr>
            <w:tcW w:w="1979" w:type="dxa"/>
            <w:shd w:val="clear" w:color="auto" w:fill="auto"/>
            <w:vAlign w:val="center"/>
          </w:tcPr>
          <w:p w:rsidR="00197C49" w:rsidRDefault="00197C49">
            <w:pPr>
              <w:widowControl/>
              <w:snapToGrid w:val="0"/>
              <w:jc w:val="left"/>
              <w:rPr>
                <w:kern w:val="0"/>
                <w:sz w:val="24"/>
                <w:szCs w:val="21"/>
              </w:rPr>
            </w:pPr>
          </w:p>
        </w:tc>
        <w:tc>
          <w:tcPr>
            <w:tcW w:w="1241" w:type="dxa"/>
            <w:shd w:val="clear" w:color="auto" w:fill="auto"/>
            <w:vAlign w:val="center"/>
          </w:tcPr>
          <w:p w:rsidR="00197C49" w:rsidRDefault="00197C49">
            <w:pPr>
              <w:widowControl/>
              <w:snapToGrid w:val="0"/>
              <w:jc w:val="left"/>
              <w:rPr>
                <w:kern w:val="0"/>
                <w:sz w:val="24"/>
                <w:szCs w:val="21"/>
              </w:rPr>
            </w:pPr>
          </w:p>
        </w:tc>
      </w:tr>
      <w:tr w:rsidR="00197C49">
        <w:trPr>
          <w:jc w:val="center"/>
        </w:trPr>
        <w:tc>
          <w:tcPr>
            <w:tcW w:w="9480" w:type="dxa"/>
            <w:gridSpan w:val="5"/>
            <w:shd w:val="clear" w:color="auto" w:fill="auto"/>
            <w:vAlign w:val="center"/>
          </w:tcPr>
          <w:p w:rsidR="00197C49" w:rsidRDefault="00A0580D">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197C49">
        <w:trPr>
          <w:jc w:val="center"/>
        </w:trPr>
        <w:tc>
          <w:tcPr>
            <w:tcW w:w="1080" w:type="dxa"/>
            <w:shd w:val="clear" w:color="auto" w:fill="auto"/>
            <w:vAlign w:val="center"/>
          </w:tcPr>
          <w:p w:rsidR="00197C49" w:rsidRDefault="00197C49">
            <w:pPr>
              <w:widowControl/>
              <w:snapToGrid w:val="0"/>
              <w:jc w:val="center"/>
              <w:rPr>
                <w:kern w:val="0"/>
                <w:sz w:val="24"/>
                <w:szCs w:val="21"/>
              </w:rPr>
            </w:pPr>
          </w:p>
        </w:tc>
        <w:tc>
          <w:tcPr>
            <w:tcW w:w="2500" w:type="dxa"/>
            <w:shd w:val="clear" w:color="auto" w:fill="auto"/>
            <w:vAlign w:val="center"/>
          </w:tcPr>
          <w:p w:rsidR="00197C49" w:rsidRDefault="00197C49">
            <w:pPr>
              <w:widowControl/>
              <w:snapToGrid w:val="0"/>
              <w:jc w:val="left"/>
              <w:rPr>
                <w:kern w:val="0"/>
                <w:sz w:val="24"/>
                <w:szCs w:val="21"/>
              </w:rPr>
            </w:pPr>
          </w:p>
        </w:tc>
        <w:tc>
          <w:tcPr>
            <w:tcW w:w="2680" w:type="dxa"/>
            <w:shd w:val="clear" w:color="auto" w:fill="auto"/>
            <w:vAlign w:val="center"/>
          </w:tcPr>
          <w:p w:rsidR="00197C49" w:rsidRDefault="00197C49">
            <w:pPr>
              <w:widowControl/>
              <w:snapToGrid w:val="0"/>
              <w:jc w:val="left"/>
              <w:rPr>
                <w:kern w:val="0"/>
                <w:sz w:val="24"/>
                <w:szCs w:val="21"/>
              </w:rPr>
            </w:pPr>
          </w:p>
        </w:tc>
        <w:tc>
          <w:tcPr>
            <w:tcW w:w="1979" w:type="dxa"/>
            <w:shd w:val="clear" w:color="auto" w:fill="auto"/>
            <w:vAlign w:val="center"/>
          </w:tcPr>
          <w:p w:rsidR="00197C49" w:rsidRDefault="00197C49">
            <w:pPr>
              <w:widowControl/>
              <w:snapToGrid w:val="0"/>
              <w:jc w:val="left"/>
              <w:rPr>
                <w:kern w:val="0"/>
                <w:sz w:val="24"/>
                <w:szCs w:val="21"/>
              </w:rPr>
            </w:pPr>
          </w:p>
        </w:tc>
        <w:tc>
          <w:tcPr>
            <w:tcW w:w="1241" w:type="dxa"/>
            <w:shd w:val="clear" w:color="auto" w:fill="auto"/>
            <w:vAlign w:val="center"/>
          </w:tcPr>
          <w:p w:rsidR="00197C49" w:rsidRDefault="00197C49">
            <w:pPr>
              <w:widowControl/>
              <w:snapToGrid w:val="0"/>
              <w:jc w:val="left"/>
              <w:rPr>
                <w:kern w:val="0"/>
                <w:sz w:val="24"/>
                <w:szCs w:val="21"/>
              </w:rPr>
            </w:pPr>
          </w:p>
        </w:tc>
      </w:tr>
      <w:tr w:rsidR="00197C49">
        <w:trPr>
          <w:jc w:val="center"/>
        </w:trPr>
        <w:tc>
          <w:tcPr>
            <w:tcW w:w="9480" w:type="dxa"/>
            <w:gridSpan w:val="5"/>
            <w:shd w:val="clear" w:color="auto" w:fill="auto"/>
            <w:vAlign w:val="center"/>
          </w:tcPr>
          <w:p w:rsidR="00197C49" w:rsidRDefault="00A0580D">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197C49">
        <w:trPr>
          <w:jc w:val="center"/>
        </w:trPr>
        <w:tc>
          <w:tcPr>
            <w:tcW w:w="1080" w:type="dxa"/>
            <w:shd w:val="clear" w:color="auto" w:fill="auto"/>
            <w:vAlign w:val="center"/>
          </w:tcPr>
          <w:p w:rsidR="00197C49" w:rsidRDefault="00197C49">
            <w:pPr>
              <w:widowControl/>
              <w:snapToGrid w:val="0"/>
              <w:jc w:val="center"/>
              <w:rPr>
                <w:kern w:val="0"/>
                <w:sz w:val="24"/>
                <w:szCs w:val="21"/>
              </w:rPr>
            </w:pPr>
          </w:p>
        </w:tc>
        <w:tc>
          <w:tcPr>
            <w:tcW w:w="2500" w:type="dxa"/>
            <w:shd w:val="clear" w:color="auto" w:fill="auto"/>
            <w:vAlign w:val="center"/>
          </w:tcPr>
          <w:p w:rsidR="00197C49" w:rsidRDefault="00197C49">
            <w:pPr>
              <w:widowControl/>
              <w:snapToGrid w:val="0"/>
              <w:jc w:val="left"/>
              <w:rPr>
                <w:kern w:val="0"/>
                <w:sz w:val="24"/>
                <w:szCs w:val="21"/>
              </w:rPr>
            </w:pPr>
          </w:p>
        </w:tc>
        <w:tc>
          <w:tcPr>
            <w:tcW w:w="2680" w:type="dxa"/>
            <w:shd w:val="clear" w:color="auto" w:fill="auto"/>
            <w:vAlign w:val="center"/>
          </w:tcPr>
          <w:p w:rsidR="00197C49" w:rsidRDefault="00197C49">
            <w:pPr>
              <w:widowControl/>
              <w:snapToGrid w:val="0"/>
              <w:jc w:val="left"/>
              <w:rPr>
                <w:kern w:val="0"/>
                <w:sz w:val="24"/>
                <w:szCs w:val="21"/>
              </w:rPr>
            </w:pPr>
          </w:p>
        </w:tc>
        <w:tc>
          <w:tcPr>
            <w:tcW w:w="1979" w:type="dxa"/>
            <w:shd w:val="clear" w:color="auto" w:fill="auto"/>
            <w:vAlign w:val="center"/>
          </w:tcPr>
          <w:p w:rsidR="00197C49" w:rsidRDefault="00197C49">
            <w:pPr>
              <w:widowControl/>
              <w:snapToGrid w:val="0"/>
              <w:jc w:val="left"/>
              <w:rPr>
                <w:kern w:val="0"/>
                <w:sz w:val="24"/>
                <w:szCs w:val="21"/>
              </w:rPr>
            </w:pPr>
          </w:p>
        </w:tc>
        <w:tc>
          <w:tcPr>
            <w:tcW w:w="1241" w:type="dxa"/>
            <w:shd w:val="clear" w:color="auto" w:fill="auto"/>
            <w:vAlign w:val="center"/>
          </w:tcPr>
          <w:p w:rsidR="00197C49" w:rsidRDefault="00197C49">
            <w:pPr>
              <w:widowControl/>
              <w:snapToGrid w:val="0"/>
              <w:jc w:val="left"/>
              <w:rPr>
                <w:kern w:val="0"/>
                <w:sz w:val="24"/>
                <w:szCs w:val="21"/>
              </w:rPr>
            </w:pPr>
          </w:p>
        </w:tc>
      </w:tr>
      <w:tr w:rsidR="00197C49">
        <w:trPr>
          <w:jc w:val="center"/>
        </w:trPr>
        <w:tc>
          <w:tcPr>
            <w:tcW w:w="9480" w:type="dxa"/>
            <w:gridSpan w:val="5"/>
            <w:shd w:val="clear" w:color="auto" w:fill="auto"/>
            <w:vAlign w:val="center"/>
          </w:tcPr>
          <w:p w:rsidR="00197C49" w:rsidRDefault="00A0580D">
            <w:pPr>
              <w:widowControl/>
              <w:snapToGrid w:val="0"/>
              <w:jc w:val="left"/>
              <w:rPr>
                <w:kern w:val="0"/>
                <w:sz w:val="24"/>
                <w:szCs w:val="21"/>
              </w:rPr>
            </w:pPr>
            <w:r>
              <w:rPr>
                <w:rFonts w:hint="eastAsia"/>
                <w:kern w:val="0"/>
                <w:sz w:val="24"/>
                <w:szCs w:val="21"/>
              </w:rPr>
              <w:t>（六）验收方法及标准</w:t>
            </w:r>
          </w:p>
        </w:tc>
      </w:tr>
      <w:tr w:rsidR="00197C49">
        <w:trPr>
          <w:jc w:val="center"/>
        </w:trPr>
        <w:tc>
          <w:tcPr>
            <w:tcW w:w="1080" w:type="dxa"/>
            <w:shd w:val="clear" w:color="auto" w:fill="auto"/>
            <w:vAlign w:val="center"/>
          </w:tcPr>
          <w:p w:rsidR="00197C49" w:rsidRDefault="00197C49">
            <w:pPr>
              <w:widowControl/>
              <w:snapToGrid w:val="0"/>
              <w:jc w:val="center"/>
              <w:rPr>
                <w:kern w:val="0"/>
                <w:sz w:val="24"/>
                <w:szCs w:val="21"/>
              </w:rPr>
            </w:pPr>
          </w:p>
        </w:tc>
        <w:tc>
          <w:tcPr>
            <w:tcW w:w="2500" w:type="dxa"/>
            <w:shd w:val="clear" w:color="auto" w:fill="auto"/>
            <w:vAlign w:val="center"/>
          </w:tcPr>
          <w:p w:rsidR="00197C49" w:rsidRDefault="00197C49">
            <w:pPr>
              <w:widowControl/>
              <w:snapToGrid w:val="0"/>
              <w:jc w:val="left"/>
              <w:rPr>
                <w:kern w:val="0"/>
                <w:sz w:val="24"/>
                <w:szCs w:val="21"/>
              </w:rPr>
            </w:pPr>
          </w:p>
        </w:tc>
        <w:tc>
          <w:tcPr>
            <w:tcW w:w="2680" w:type="dxa"/>
            <w:shd w:val="clear" w:color="auto" w:fill="auto"/>
            <w:vAlign w:val="center"/>
          </w:tcPr>
          <w:p w:rsidR="00197C49" w:rsidRDefault="00197C49">
            <w:pPr>
              <w:widowControl/>
              <w:snapToGrid w:val="0"/>
              <w:jc w:val="left"/>
              <w:rPr>
                <w:kern w:val="0"/>
                <w:sz w:val="24"/>
                <w:szCs w:val="21"/>
              </w:rPr>
            </w:pPr>
          </w:p>
        </w:tc>
        <w:tc>
          <w:tcPr>
            <w:tcW w:w="1979" w:type="dxa"/>
            <w:shd w:val="clear" w:color="auto" w:fill="auto"/>
            <w:vAlign w:val="center"/>
          </w:tcPr>
          <w:p w:rsidR="00197C49" w:rsidRDefault="00197C49">
            <w:pPr>
              <w:widowControl/>
              <w:snapToGrid w:val="0"/>
              <w:jc w:val="left"/>
              <w:rPr>
                <w:kern w:val="0"/>
                <w:sz w:val="24"/>
                <w:szCs w:val="21"/>
              </w:rPr>
            </w:pPr>
          </w:p>
        </w:tc>
        <w:tc>
          <w:tcPr>
            <w:tcW w:w="1241" w:type="dxa"/>
            <w:shd w:val="clear" w:color="auto" w:fill="auto"/>
            <w:vAlign w:val="center"/>
          </w:tcPr>
          <w:p w:rsidR="00197C49" w:rsidRDefault="00197C49">
            <w:pPr>
              <w:widowControl/>
              <w:snapToGrid w:val="0"/>
              <w:jc w:val="left"/>
              <w:rPr>
                <w:kern w:val="0"/>
                <w:sz w:val="24"/>
                <w:szCs w:val="21"/>
              </w:rPr>
            </w:pPr>
          </w:p>
        </w:tc>
      </w:tr>
    </w:tbl>
    <w:p w:rsidR="00197C49" w:rsidRDefault="00A0580D">
      <w:pPr>
        <w:spacing w:line="620" w:lineRule="exact"/>
        <w:rPr>
          <w:sz w:val="24"/>
        </w:rPr>
      </w:pPr>
      <w:r>
        <w:rPr>
          <w:sz w:val="24"/>
        </w:rPr>
        <w:t>注：</w:t>
      </w:r>
    </w:p>
    <w:p w:rsidR="00197C49" w:rsidRDefault="00A0580D" w:rsidP="00A0580D">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197C49" w:rsidRDefault="00A0580D" w:rsidP="00A0580D">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197C49" w:rsidRDefault="00A0580D" w:rsidP="00A0580D">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197C49" w:rsidRDefault="00197C49">
      <w:pPr>
        <w:spacing w:line="360" w:lineRule="auto"/>
        <w:rPr>
          <w:sz w:val="24"/>
        </w:rPr>
      </w:pPr>
    </w:p>
    <w:p w:rsidR="00197C49" w:rsidRDefault="00A0580D" w:rsidP="00A0580D">
      <w:pPr>
        <w:spacing w:line="360" w:lineRule="auto"/>
        <w:ind w:firstLineChars="1700" w:firstLine="3794"/>
        <w:rPr>
          <w:sz w:val="24"/>
        </w:rPr>
      </w:pPr>
      <w:r>
        <w:rPr>
          <w:sz w:val="24"/>
        </w:rPr>
        <w:t>投标人名称：</w:t>
      </w:r>
    </w:p>
    <w:p w:rsidR="00197C49" w:rsidRDefault="00A0580D" w:rsidP="00A0580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7C49" w:rsidRDefault="00A0580D">
      <w:pPr>
        <w:tabs>
          <w:tab w:val="left" w:pos="360"/>
        </w:tabs>
        <w:spacing w:line="360" w:lineRule="auto"/>
        <w:rPr>
          <w:b/>
          <w:sz w:val="24"/>
        </w:rPr>
      </w:pPr>
      <w:r>
        <w:rPr>
          <w:sz w:val="24"/>
        </w:rPr>
        <w:br w:type="page"/>
      </w:r>
      <w:r>
        <w:rPr>
          <w:b/>
          <w:sz w:val="24"/>
        </w:rPr>
        <w:lastRenderedPageBreak/>
        <w:t>附件</w:t>
      </w:r>
      <w:r>
        <w:rPr>
          <w:rFonts w:hint="eastAsia"/>
          <w:b/>
          <w:sz w:val="24"/>
        </w:rPr>
        <w:t>7</w:t>
      </w:r>
      <w:r>
        <w:rPr>
          <w:b/>
          <w:sz w:val="24"/>
        </w:rPr>
        <w:t>-2</w:t>
      </w:r>
    </w:p>
    <w:p w:rsidR="00197C49" w:rsidRDefault="00A0580D">
      <w:pPr>
        <w:spacing w:line="360" w:lineRule="auto"/>
        <w:jc w:val="center"/>
        <w:rPr>
          <w:b/>
          <w:bCs/>
          <w:sz w:val="24"/>
          <w:szCs w:val="24"/>
        </w:rPr>
      </w:pPr>
      <w:r>
        <w:rPr>
          <w:rFonts w:ascii="宋体" w:hAnsi="宋体"/>
          <w:b/>
          <w:bCs/>
          <w:sz w:val="24"/>
          <w:szCs w:val="24"/>
        </w:rPr>
        <w:t>技术要求偏离应答表</w:t>
      </w:r>
    </w:p>
    <w:p w:rsidR="00197C49" w:rsidRDefault="00A0580D">
      <w:pPr>
        <w:spacing w:line="460" w:lineRule="exact"/>
        <w:rPr>
          <w:sz w:val="24"/>
        </w:rPr>
      </w:pPr>
      <w:r>
        <w:rPr>
          <w:sz w:val="24"/>
        </w:rPr>
        <w:t>项目名称：</w:t>
      </w:r>
      <w:r>
        <w:rPr>
          <w:sz w:val="24"/>
          <w:u w:val="single"/>
        </w:rPr>
        <w:t xml:space="preserve">                    </w:t>
      </w:r>
    </w:p>
    <w:p w:rsidR="00197C49" w:rsidRDefault="00A0580D">
      <w:pPr>
        <w:spacing w:line="460" w:lineRule="exact"/>
        <w:rPr>
          <w:sz w:val="24"/>
        </w:rPr>
      </w:pPr>
      <w:r>
        <w:rPr>
          <w:sz w:val="24"/>
        </w:rPr>
        <w:t>项目编号：</w:t>
      </w:r>
      <w:r>
        <w:rPr>
          <w:sz w:val="24"/>
          <w:u w:val="single"/>
        </w:rPr>
        <w:t xml:space="preserve">                    </w:t>
      </w:r>
    </w:p>
    <w:p w:rsidR="00197C49" w:rsidRDefault="00A0580D">
      <w:pPr>
        <w:spacing w:line="460" w:lineRule="exact"/>
        <w:rPr>
          <w:sz w:val="24"/>
          <w:u w:val="single"/>
        </w:rPr>
      </w:pPr>
      <w:r>
        <w:rPr>
          <w:sz w:val="24"/>
        </w:rPr>
        <w:t>包号：</w:t>
      </w:r>
      <w:r>
        <w:rPr>
          <w:sz w:val="24"/>
          <w:u w:val="single"/>
        </w:rPr>
        <w:t xml:space="preserve">                        </w:t>
      </w:r>
    </w:p>
    <w:p w:rsidR="00197C49" w:rsidRDefault="00197C49">
      <w:pPr>
        <w:spacing w:line="460" w:lineRule="exact"/>
        <w:rPr>
          <w:sz w:val="24"/>
          <w:szCs w:val="24"/>
          <w:u w:val="single"/>
        </w:rPr>
      </w:pPr>
    </w:p>
    <w:p w:rsidR="00197C49" w:rsidRDefault="00A0580D">
      <w:pPr>
        <w:spacing w:line="360" w:lineRule="auto"/>
        <w:ind w:firstLineChars="200" w:firstLine="448"/>
        <w:rPr>
          <w:sz w:val="24"/>
          <w:szCs w:val="24"/>
          <w:u w:val="single"/>
        </w:rPr>
      </w:pPr>
      <w:r>
        <w:rPr>
          <w:rFonts w:ascii="宋体" w:hAnsi="宋体" w:hint="eastAsia"/>
          <w:b/>
          <w:sz w:val="24"/>
          <w:szCs w:val="24"/>
        </w:rPr>
        <w:t>我单位郑重承诺：所投产品和服务符合相关强制性规定。验收时采购人有权要求我单位出具所投产品、服务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197C4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97C49" w:rsidRDefault="00A0580D">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197C49" w:rsidRDefault="00A0580D">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197C49" w:rsidRDefault="00A0580D">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197C49" w:rsidRDefault="00A0580D">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197C49" w:rsidRDefault="00A0580D">
            <w:pPr>
              <w:widowControl/>
              <w:snapToGrid w:val="0"/>
              <w:jc w:val="center"/>
              <w:rPr>
                <w:kern w:val="0"/>
                <w:sz w:val="24"/>
                <w:szCs w:val="24"/>
              </w:rPr>
            </w:pPr>
            <w:r>
              <w:rPr>
                <w:rFonts w:ascii="宋体" w:hAnsi="宋体"/>
                <w:kern w:val="0"/>
                <w:sz w:val="24"/>
                <w:szCs w:val="24"/>
              </w:rPr>
              <w:t>备注</w:t>
            </w:r>
          </w:p>
        </w:tc>
      </w:tr>
      <w:tr w:rsidR="00197C4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197C49" w:rsidRDefault="00A0580D">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197C49" w:rsidRDefault="00A0580D">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197C49" w:rsidRDefault="00A0580D">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r>
      <w:tr w:rsidR="00197C4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r>
      <w:tr w:rsidR="00197C4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r>
      <w:tr w:rsidR="00197C4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r>
      <w:tr w:rsidR="00197C4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197C49" w:rsidRDefault="00197C49">
            <w:pPr>
              <w:widowControl/>
              <w:snapToGrid w:val="0"/>
              <w:jc w:val="center"/>
              <w:rPr>
                <w:kern w:val="0"/>
                <w:sz w:val="24"/>
                <w:szCs w:val="24"/>
              </w:rPr>
            </w:pPr>
          </w:p>
        </w:tc>
      </w:tr>
    </w:tbl>
    <w:p w:rsidR="00197C49" w:rsidRDefault="00A0580D" w:rsidP="00A0580D">
      <w:pPr>
        <w:spacing w:line="360" w:lineRule="auto"/>
        <w:ind w:firstLineChars="200" w:firstLine="446"/>
        <w:rPr>
          <w:sz w:val="24"/>
          <w:szCs w:val="24"/>
        </w:rPr>
      </w:pPr>
      <w:r>
        <w:rPr>
          <w:rFonts w:ascii="宋体" w:hAnsi="宋体"/>
          <w:sz w:val="24"/>
          <w:szCs w:val="24"/>
        </w:rPr>
        <w:t>注：</w:t>
      </w:r>
    </w:p>
    <w:p w:rsidR="00197C49" w:rsidRDefault="00A0580D" w:rsidP="00A0580D">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197C49" w:rsidRDefault="00A0580D" w:rsidP="00A0580D">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197C49" w:rsidRDefault="00A0580D" w:rsidP="00A0580D">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197C49" w:rsidRDefault="00197C49">
      <w:pPr>
        <w:snapToGrid w:val="0"/>
        <w:spacing w:line="480" w:lineRule="exact"/>
        <w:rPr>
          <w:sz w:val="24"/>
        </w:rPr>
      </w:pPr>
    </w:p>
    <w:p w:rsidR="00197C49" w:rsidRDefault="00197C49" w:rsidP="00A0580D">
      <w:pPr>
        <w:spacing w:line="360" w:lineRule="auto"/>
        <w:ind w:firstLineChars="1700" w:firstLine="3794"/>
        <w:rPr>
          <w:sz w:val="24"/>
        </w:rPr>
      </w:pPr>
    </w:p>
    <w:p w:rsidR="00197C49" w:rsidRDefault="00A0580D" w:rsidP="00A0580D">
      <w:pPr>
        <w:spacing w:line="360" w:lineRule="auto"/>
        <w:ind w:firstLineChars="1700" w:firstLine="3794"/>
        <w:rPr>
          <w:sz w:val="24"/>
        </w:rPr>
      </w:pPr>
      <w:r>
        <w:rPr>
          <w:sz w:val="24"/>
        </w:rPr>
        <w:t>投标人名称：</w:t>
      </w:r>
    </w:p>
    <w:p w:rsidR="00197C49" w:rsidRDefault="00A0580D" w:rsidP="00A0580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7C49" w:rsidRDefault="00A0580D">
      <w:pPr>
        <w:tabs>
          <w:tab w:val="left" w:pos="360"/>
        </w:tabs>
        <w:spacing w:line="360" w:lineRule="auto"/>
        <w:rPr>
          <w:b/>
          <w:sz w:val="24"/>
        </w:rPr>
      </w:pPr>
      <w:r>
        <w:rPr>
          <w:sz w:val="24"/>
        </w:rPr>
        <w:br w:type="page"/>
      </w:r>
      <w:r>
        <w:rPr>
          <w:b/>
          <w:sz w:val="24"/>
        </w:rPr>
        <w:lastRenderedPageBreak/>
        <w:t>附件</w:t>
      </w:r>
      <w:r>
        <w:rPr>
          <w:rFonts w:hint="eastAsia"/>
          <w:b/>
          <w:sz w:val="24"/>
        </w:rPr>
        <w:t>8</w:t>
      </w:r>
    </w:p>
    <w:p w:rsidR="00197C49" w:rsidRDefault="00A0580D">
      <w:pPr>
        <w:autoSpaceDN w:val="0"/>
        <w:spacing w:line="360" w:lineRule="auto"/>
        <w:jc w:val="center"/>
        <w:rPr>
          <w:b/>
          <w:bCs/>
          <w:sz w:val="24"/>
        </w:rPr>
      </w:pPr>
      <w:r>
        <w:rPr>
          <w:b/>
          <w:sz w:val="24"/>
        </w:rPr>
        <w:t>主要相关项目业绩一览表</w:t>
      </w:r>
    </w:p>
    <w:p w:rsidR="00197C49" w:rsidRDefault="00197C49">
      <w:pPr>
        <w:spacing w:line="460" w:lineRule="exact"/>
        <w:ind w:left="192"/>
        <w:rPr>
          <w:sz w:val="24"/>
        </w:rPr>
      </w:pPr>
    </w:p>
    <w:p w:rsidR="00197C49" w:rsidRDefault="00A0580D">
      <w:pPr>
        <w:spacing w:line="460" w:lineRule="exact"/>
        <w:rPr>
          <w:sz w:val="24"/>
        </w:rPr>
      </w:pPr>
      <w:r>
        <w:rPr>
          <w:sz w:val="24"/>
        </w:rPr>
        <w:t>项目名称：</w:t>
      </w:r>
      <w:r>
        <w:rPr>
          <w:sz w:val="24"/>
          <w:u w:val="single"/>
        </w:rPr>
        <w:t xml:space="preserve">                    </w:t>
      </w:r>
    </w:p>
    <w:p w:rsidR="00197C49" w:rsidRDefault="00A0580D">
      <w:pPr>
        <w:spacing w:line="460" w:lineRule="exact"/>
        <w:rPr>
          <w:sz w:val="24"/>
        </w:rPr>
      </w:pPr>
      <w:r>
        <w:rPr>
          <w:sz w:val="24"/>
        </w:rPr>
        <w:t>项目编号：</w:t>
      </w:r>
      <w:r>
        <w:rPr>
          <w:sz w:val="24"/>
          <w:u w:val="single"/>
        </w:rPr>
        <w:t xml:space="preserve">                    </w:t>
      </w:r>
    </w:p>
    <w:p w:rsidR="00197C49" w:rsidRDefault="00A0580D">
      <w:pPr>
        <w:spacing w:line="460" w:lineRule="exact"/>
        <w:rPr>
          <w:sz w:val="24"/>
          <w:u w:val="single"/>
        </w:rPr>
      </w:pPr>
      <w:r>
        <w:rPr>
          <w:sz w:val="24"/>
        </w:rPr>
        <w:t>包号：</w:t>
      </w:r>
      <w:r>
        <w:rPr>
          <w:sz w:val="24"/>
          <w:u w:val="single"/>
        </w:rPr>
        <w:t xml:space="preserve">                        </w:t>
      </w:r>
    </w:p>
    <w:p w:rsidR="00197C49" w:rsidRDefault="00197C49">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35"/>
        <w:gridCol w:w="1172"/>
        <w:gridCol w:w="2627"/>
        <w:gridCol w:w="1735"/>
      </w:tblGrid>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A0580D">
            <w:pPr>
              <w:snapToGrid w:val="0"/>
              <w:jc w:val="center"/>
              <w:rPr>
                <w:sz w:val="24"/>
              </w:rPr>
            </w:pPr>
            <w:r>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A0580D">
            <w:pPr>
              <w:snapToGrid w:val="0"/>
              <w:jc w:val="center"/>
              <w:rPr>
                <w:sz w:val="24"/>
              </w:rPr>
            </w:pPr>
            <w:r>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A0580D">
            <w:pPr>
              <w:snapToGrid w:val="0"/>
              <w:jc w:val="center"/>
              <w:rPr>
                <w:sz w:val="24"/>
              </w:rPr>
            </w:pPr>
            <w:r>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A0580D">
            <w:pPr>
              <w:snapToGrid w:val="0"/>
              <w:jc w:val="center"/>
              <w:rPr>
                <w:sz w:val="24"/>
              </w:rPr>
            </w:pPr>
            <w:r>
              <w:rPr>
                <w:rFonts w:hint="eastAsia"/>
                <w:sz w:val="24"/>
              </w:rPr>
              <w:t>用户</w:t>
            </w:r>
            <w:r>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A0580D">
            <w:pPr>
              <w:snapToGrid w:val="0"/>
              <w:jc w:val="center"/>
              <w:rPr>
                <w:sz w:val="24"/>
              </w:rPr>
            </w:pPr>
            <w:r>
              <w:rPr>
                <w:sz w:val="24"/>
              </w:rPr>
              <w:t>项目起止时间</w:t>
            </w: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r w:rsidR="00197C4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197C49" w:rsidRDefault="00197C49">
            <w:pPr>
              <w:snapToGrid w:val="0"/>
              <w:jc w:val="center"/>
              <w:rPr>
                <w:sz w:val="24"/>
              </w:rPr>
            </w:pPr>
          </w:p>
        </w:tc>
      </w:tr>
    </w:tbl>
    <w:p w:rsidR="00197C49" w:rsidRDefault="00197C49">
      <w:pPr>
        <w:spacing w:line="560" w:lineRule="exact"/>
        <w:jc w:val="center"/>
        <w:rPr>
          <w:sz w:val="24"/>
        </w:rPr>
      </w:pPr>
    </w:p>
    <w:p w:rsidR="00197C49" w:rsidRDefault="00A0580D">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197C49" w:rsidRDefault="00197C49">
      <w:pPr>
        <w:spacing w:line="560" w:lineRule="exact"/>
        <w:rPr>
          <w:sz w:val="24"/>
        </w:rPr>
      </w:pPr>
    </w:p>
    <w:p w:rsidR="00197C49" w:rsidRDefault="00A0580D" w:rsidP="00A0580D">
      <w:pPr>
        <w:spacing w:line="360" w:lineRule="auto"/>
        <w:ind w:firstLineChars="1700" w:firstLine="3794"/>
        <w:rPr>
          <w:sz w:val="24"/>
        </w:rPr>
      </w:pPr>
      <w:r>
        <w:rPr>
          <w:sz w:val="24"/>
        </w:rPr>
        <w:t>投标人名称：</w:t>
      </w:r>
    </w:p>
    <w:p w:rsidR="00197C49" w:rsidRDefault="00A0580D" w:rsidP="00A0580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7C49" w:rsidRDefault="00197C49">
      <w:pPr>
        <w:spacing w:line="460" w:lineRule="exact"/>
        <w:rPr>
          <w:sz w:val="24"/>
        </w:rPr>
      </w:pPr>
    </w:p>
    <w:p w:rsidR="00197C49" w:rsidRDefault="00A0580D">
      <w:pPr>
        <w:widowControl/>
        <w:jc w:val="left"/>
        <w:rPr>
          <w:sz w:val="24"/>
        </w:rPr>
      </w:pPr>
      <w:r>
        <w:rPr>
          <w:sz w:val="24"/>
        </w:rPr>
        <w:br w:type="page"/>
      </w:r>
    </w:p>
    <w:p w:rsidR="00197C49" w:rsidRDefault="00A0580D">
      <w:pPr>
        <w:tabs>
          <w:tab w:val="left" w:pos="360"/>
        </w:tabs>
        <w:spacing w:line="360" w:lineRule="auto"/>
        <w:rPr>
          <w:b/>
          <w:sz w:val="24"/>
        </w:rPr>
      </w:pPr>
      <w:r>
        <w:rPr>
          <w:rFonts w:hint="eastAsia"/>
          <w:b/>
          <w:sz w:val="24"/>
        </w:rPr>
        <w:lastRenderedPageBreak/>
        <w:t>附件</w:t>
      </w:r>
      <w:r>
        <w:rPr>
          <w:rFonts w:hint="eastAsia"/>
          <w:b/>
          <w:sz w:val="24"/>
        </w:rPr>
        <w:t>9</w:t>
      </w:r>
    </w:p>
    <w:p w:rsidR="00197C49" w:rsidRDefault="00A0580D">
      <w:pPr>
        <w:autoSpaceDN w:val="0"/>
        <w:spacing w:line="360" w:lineRule="auto"/>
        <w:jc w:val="center"/>
        <w:rPr>
          <w:b/>
          <w:bCs/>
          <w:sz w:val="24"/>
        </w:rPr>
      </w:pPr>
      <w:r>
        <w:rPr>
          <w:rFonts w:hint="eastAsia"/>
          <w:b/>
          <w:bCs/>
          <w:sz w:val="24"/>
        </w:rPr>
        <w:t>制造商售后服务承诺</w:t>
      </w:r>
    </w:p>
    <w:p w:rsidR="00197C49" w:rsidRDefault="00197C49" w:rsidP="00A0580D">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197C4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sz w:val="24"/>
              </w:rPr>
            </w:pPr>
            <w:r>
              <w:rPr>
                <w:rFonts w:cs="Arial" w:hint="eastAsia"/>
                <w:sz w:val="24"/>
              </w:rPr>
              <w:t>承诺内容</w:t>
            </w:r>
          </w:p>
        </w:tc>
      </w:tr>
      <w:tr w:rsidR="00197C49">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197C49" w:rsidRDefault="00197C49">
            <w:pPr>
              <w:pStyle w:val="11"/>
              <w:spacing w:line="360" w:lineRule="auto"/>
              <w:rPr>
                <w:rFonts w:cs="Arial"/>
                <w:bCs/>
                <w:sz w:val="24"/>
              </w:rPr>
            </w:pPr>
          </w:p>
        </w:tc>
      </w:tr>
      <w:tr w:rsidR="00197C49">
        <w:trPr>
          <w:cantSplit/>
          <w:trHeight w:val="2818"/>
          <w:jc w:val="center"/>
        </w:trPr>
        <w:tc>
          <w:tcPr>
            <w:tcW w:w="470" w:type="pct"/>
            <w:tcBorders>
              <w:top w:val="single" w:sz="4" w:space="0" w:color="auto"/>
              <w:left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197C49" w:rsidRDefault="00197C49">
            <w:pPr>
              <w:pStyle w:val="11"/>
              <w:spacing w:line="360" w:lineRule="auto"/>
              <w:rPr>
                <w:rFonts w:cs="Arial"/>
                <w:bCs/>
                <w:sz w:val="24"/>
              </w:rPr>
            </w:pPr>
          </w:p>
        </w:tc>
      </w:tr>
      <w:tr w:rsidR="00197C4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197C49" w:rsidRDefault="00197C49">
            <w:pPr>
              <w:pStyle w:val="11"/>
              <w:spacing w:line="360" w:lineRule="auto"/>
              <w:rPr>
                <w:rFonts w:cs="Arial"/>
                <w:bCs/>
                <w:sz w:val="24"/>
              </w:rPr>
            </w:pPr>
          </w:p>
          <w:p w:rsidR="00197C49" w:rsidRDefault="00197C49">
            <w:pPr>
              <w:pStyle w:val="11"/>
              <w:spacing w:line="360" w:lineRule="auto"/>
              <w:rPr>
                <w:rFonts w:cs="Arial"/>
                <w:bCs/>
                <w:sz w:val="24"/>
              </w:rPr>
            </w:pPr>
          </w:p>
        </w:tc>
      </w:tr>
      <w:tr w:rsidR="00197C4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197C49" w:rsidRDefault="00197C49">
            <w:pPr>
              <w:pStyle w:val="11"/>
              <w:spacing w:line="360" w:lineRule="auto"/>
              <w:rPr>
                <w:rFonts w:cs="Arial"/>
                <w:bCs/>
                <w:sz w:val="24"/>
              </w:rPr>
            </w:pPr>
          </w:p>
          <w:p w:rsidR="00197C49" w:rsidRDefault="00197C49">
            <w:pPr>
              <w:pStyle w:val="11"/>
              <w:spacing w:line="360" w:lineRule="auto"/>
              <w:rPr>
                <w:rFonts w:cs="Arial"/>
                <w:bCs/>
                <w:sz w:val="24"/>
              </w:rPr>
            </w:pPr>
          </w:p>
        </w:tc>
      </w:tr>
    </w:tbl>
    <w:p w:rsidR="00197C49" w:rsidRDefault="00197C49">
      <w:pPr>
        <w:spacing w:line="620" w:lineRule="exact"/>
        <w:rPr>
          <w:sz w:val="24"/>
        </w:rPr>
      </w:pPr>
    </w:p>
    <w:p w:rsidR="00197C49" w:rsidRDefault="00A0580D" w:rsidP="00A0580D">
      <w:pPr>
        <w:spacing w:line="360" w:lineRule="auto"/>
        <w:ind w:firstLineChars="1700" w:firstLine="3794"/>
        <w:rPr>
          <w:sz w:val="24"/>
        </w:rPr>
      </w:pPr>
      <w:r>
        <w:rPr>
          <w:rFonts w:hint="eastAsia"/>
          <w:sz w:val="24"/>
        </w:rPr>
        <w:t>制造商（加盖制造商公章）：</w:t>
      </w:r>
    </w:p>
    <w:p w:rsidR="00197C49" w:rsidRDefault="00A0580D" w:rsidP="00A0580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7C49" w:rsidRDefault="00197C49">
      <w:pPr>
        <w:snapToGrid w:val="0"/>
        <w:spacing w:line="360" w:lineRule="auto"/>
        <w:rPr>
          <w:sz w:val="24"/>
          <w:szCs w:val="21"/>
        </w:rPr>
      </w:pPr>
    </w:p>
    <w:p w:rsidR="00197C49" w:rsidRDefault="00A0580D">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197C49" w:rsidRDefault="00197C49"/>
    <w:p w:rsidR="00197C49" w:rsidRDefault="00A0580D">
      <w:pPr>
        <w:widowControl/>
        <w:jc w:val="left"/>
        <w:rPr>
          <w:b/>
          <w:bCs/>
          <w:sz w:val="24"/>
        </w:rPr>
      </w:pPr>
      <w:r>
        <w:rPr>
          <w:b/>
          <w:bCs/>
          <w:sz w:val="24"/>
        </w:rPr>
        <w:br w:type="page"/>
      </w:r>
    </w:p>
    <w:p w:rsidR="00197C49" w:rsidRDefault="00A0580D">
      <w:pPr>
        <w:tabs>
          <w:tab w:val="left" w:pos="360"/>
        </w:tabs>
        <w:spacing w:line="360" w:lineRule="auto"/>
        <w:rPr>
          <w:b/>
          <w:bCs/>
          <w:sz w:val="24"/>
        </w:rPr>
      </w:pPr>
      <w:r>
        <w:rPr>
          <w:rFonts w:hint="eastAsia"/>
          <w:b/>
          <w:sz w:val="24"/>
        </w:rPr>
        <w:lastRenderedPageBreak/>
        <w:t>附件</w:t>
      </w:r>
      <w:r>
        <w:rPr>
          <w:rFonts w:hint="eastAsia"/>
          <w:b/>
          <w:sz w:val="24"/>
        </w:rPr>
        <w:t>10</w:t>
      </w:r>
    </w:p>
    <w:p w:rsidR="00197C49" w:rsidRDefault="00A0580D">
      <w:pPr>
        <w:autoSpaceDN w:val="0"/>
        <w:spacing w:line="360" w:lineRule="auto"/>
        <w:jc w:val="center"/>
        <w:rPr>
          <w:b/>
          <w:bCs/>
          <w:sz w:val="24"/>
        </w:rPr>
      </w:pPr>
      <w:r>
        <w:rPr>
          <w:rFonts w:hint="eastAsia"/>
          <w:b/>
          <w:bCs/>
          <w:sz w:val="24"/>
        </w:rPr>
        <w:t>投标人售后服务承诺</w:t>
      </w:r>
    </w:p>
    <w:p w:rsidR="00197C49" w:rsidRDefault="00197C49" w:rsidP="00A0580D">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197C4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sz w:val="24"/>
              </w:rPr>
            </w:pPr>
            <w:r>
              <w:rPr>
                <w:rFonts w:cs="Arial" w:hint="eastAsia"/>
                <w:sz w:val="24"/>
              </w:rPr>
              <w:t>承诺内容</w:t>
            </w:r>
          </w:p>
        </w:tc>
      </w:tr>
      <w:tr w:rsidR="00197C49">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197C49" w:rsidRDefault="00197C49">
            <w:pPr>
              <w:pStyle w:val="11"/>
              <w:spacing w:line="360" w:lineRule="auto"/>
              <w:rPr>
                <w:rFonts w:cs="Arial"/>
                <w:bCs/>
                <w:sz w:val="24"/>
              </w:rPr>
            </w:pPr>
          </w:p>
        </w:tc>
      </w:tr>
      <w:tr w:rsidR="00197C49">
        <w:trPr>
          <w:cantSplit/>
          <w:trHeight w:val="2818"/>
          <w:jc w:val="center"/>
        </w:trPr>
        <w:tc>
          <w:tcPr>
            <w:tcW w:w="470" w:type="pct"/>
            <w:tcBorders>
              <w:top w:val="single" w:sz="4" w:space="0" w:color="auto"/>
              <w:left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197C49" w:rsidRDefault="00197C49">
            <w:pPr>
              <w:pStyle w:val="11"/>
              <w:spacing w:line="360" w:lineRule="auto"/>
              <w:rPr>
                <w:rFonts w:cs="Arial"/>
                <w:bCs/>
                <w:sz w:val="24"/>
              </w:rPr>
            </w:pPr>
          </w:p>
        </w:tc>
      </w:tr>
      <w:tr w:rsidR="00197C4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197C49" w:rsidRDefault="00197C49">
            <w:pPr>
              <w:pStyle w:val="11"/>
              <w:spacing w:line="360" w:lineRule="auto"/>
              <w:rPr>
                <w:rFonts w:cs="Arial"/>
                <w:bCs/>
                <w:sz w:val="24"/>
              </w:rPr>
            </w:pPr>
          </w:p>
          <w:p w:rsidR="00197C49" w:rsidRDefault="00197C49">
            <w:pPr>
              <w:pStyle w:val="11"/>
              <w:spacing w:line="360" w:lineRule="auto"/>
              <w:rPr>
                <w:rFonts w:cs="Arial"/>
                <w:bCs/>
                <w:sz w:val="24"/>
              </w:rPr>
            </w:pPr>
          </w:p>
        </w:tc>
      </w:tr>
      <w:tr w:rsidR="00197C4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197C49" w:rsidRDefault="00A0580D">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197C49" w:rsidRDefault="00197C49">
            <w:pPr>
              <w:pStyle w:val="11"/>
              <w:spacing w:line="360" w:lineRule="auto"/>
              <w:rPr>
                <w:rFonts w:cs="Arial"/>
                <w:bCs/>
                <w:sz w:val="24"/>
              </w:rPr>
            </w:pPr>
          </w:p>
          <w:p w:rsidR="00197C49" w:rsidRDefault="00197C49">
            <w:pPr>
              <w:pStyle w:val="11"/>
              <w:spacing w:line="360" w:lineRule="auto"/>
              <w:rPr>
                <w:rFonts w:cs="Arial"/>
                <w:bCs/>
                <w:sz w:val="24"/>
              </w:rPr>
            </w:pPr>
          </w:p>
        </w:tc>
      </w:tr>
    </w:tbl>
    <w:p w:rsidR="00197C49" w:rsidRDefault="00197C49">
      <w:pPr>
        <w:spacing w:line="620" w:lineRule="exact"/>
        <w:rPr>
          <w:sz w:val="24"/>
        </w:rPr>
      </w:pPr>
    </w:p>
    <w:p w:rsidR="00197C49" w:rsidRDefault="00A0580D" w:rsidP="00A0580D">
      <w:pPr>
        <w:spacing w:line="360" w:lineRule="auto"/>
        <w:ind w:firstLineChars="1700" w:firstLine="3794"/>
        <w:rPr>
          <w:sz w:val="24"/>
        </w:rPr>
      </w:pPr>
      <w:r>
        <w:rPr>
          <w:sz w:val="24"/>
        </w:rPr>
        <w:t>投标人名称：</w:t>
      </w:r>
    </w:p>
    <w:p w:rsidR="00197C49" w:rsidRDefault="00A0580D" w:rsidP="00A0580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7C49" w:rsidRDefault="00197C49">
      <w:pPr>
        <w:spacing w:line="620" w:lineRule="exact"/>
        <w:rPr>
          <w:sz w:val="24"/>
        </w:rPr>
      </w:pPr>
    </w:p>
    <w:p w:rsidR="00197C49" w:rsidRDefault="00A0580D">
      <w:pPr>
        <w:widowControl/>
        <w:jc w:val="left"/>
        <w:rPr>
          <w:sz w:val="24"/>
        </w:rPr>
      </w:pPr>
      <w:r>
        <w:rPr>
          <w:sz w:val="24"/>
        </w:rPr>
        <w:br w:type="page"/>
      </w:r>
    </w:p>
    <w:p w:rsidR="00197C49" w:rsidRDefault="00A0580D">
      <w:pPr>
        <w:tabs>
          <w:tab w:val="left" w:pos="360"/>
        </w:tabs>
        <w:spacing w:line="360" w:lineRule="auto"/>
        <w:rPr>
          <w:b/>
          <w:sz w:val="24"/>
        </w:rPr>
      </w:pPr>
      <w:r>
        <w:rPr>
          <w:rFonts w:hint="eastAsia"/>
          <w:b/>
          <w:sz w:val="24"/>
        </w:rPr>
        <w:lastRenderedPageBreak/>
        <w:t>附件</w:t>
      </w:r>
      <w:r>
        <w:rPr>
          <w:rFonts w:hint="eastAsia"/>
          <w:b/>
          <w:sz w:val="24"/>
        </w:rPr>
        <w:t>11</w:t>
      </w:r>
    </w:p>
    <w:p w:rsidR="00197C49" w:rsidRDefault="00A0580D">
      <w:pPr>
        <w:autoSpaceDN w:val="0"/>
        <w:spacing w:line="360" w:lineRule="auto"/>
        <w:jc w:val="center"/>
        <w:rPr>
          <w:b/>
          <w:bCs/>
          <w:sz w:val="24"/>
        </w:rPr>
      </w:pPr>
      <w:r>
        <w:rPr>
          <w:rFonts w:hint="eastAsia"/>
          <w:b/>
          <w:bCs/>
          <w:sz w:val="24"/>
        </w:rPr>
        <w:t>政府采购政策情况表</w:t>
      </w:r>
    </w:p>
    <w:p w:rsidR="00197C49" w:rsidRDefault="00197C49">
      <w:pPr>
        <w:spacing w:line="460" w:lineRule="exact"/>
        <w:jc w:val="center"/>
        <w:rPr>
          <w:sz w:val="24"/>
        </w:rPr>
      </w:pPr>
    </w:p>
    <w:p w:rsidR="00197C49" w:rsidRDefault="00A0580D">
      <w:pPr>
        <w:spacing w:line="460" w:lineRule="exact"/>
        <w:rPr>
          <w:sz w:val="24"/>
        </w:rPr>
      </w:pPr>
      <w:r>
        <w:rPr>
          <w:sz w:val="24"/>
        </w:rPr>
        <w:t>项目名称：</w:t>
      </w:r>
      <w:r>
        <w:rPr>
          <w:sz w:val="24"/>
          <w:u w:val="single"/>
        </w:rPr>
        <w:t xml:space="preserve">                    </w:t>
      </w:r>
    </w:p>
    <w:p w:rsidR="00197C49" w:rsidRDefault="00A0580D">
      <w:pPr>
        <w:spacing w:line="460" w:lineRule="exact"/>
        <w:rPr>
          <w:sz w:val="24"/>
        </w:rPr>
      </w:pPr>
      <w:r>
        <w:rPr>
          <w:sz w:val="24"/>
        </w:rPr>
        <w:t>项目编号：</w:t>
      </w:r>
      <w:r>
        <w:rPr>
          <w:sz w:val="24"/>
          <w:u w:val="single"/>
        </w:rPr>
        <w:t xml:space="preserve">                    </w:t>
      </w:r>
    </w:p>
    <w:p w:rsidR="00197C49" w:rsidRDefault="00A0580D">
      <w:pPr>
        <w:spacing w:line="460" w:lineRule="exact"/>
        <w:rPr>
          <w:sz w:val="24"/>
          <w:u w:val="single"/>
        </w:rPr>
      </w:pPr>
      <w:r>
        <w:rPr>
          <w:sz w:val="24"/>
        </w:rPr>
        <w:t>包号：</w:t>
      </w:r>
      <w:r>
        <w:rPr>
          <w:sz w:val="24"/>
          <w:u w:val="single"/>
        </w:rPr>
        <w:t xml:space="preserve">                        </w:t>
      </w:r>
    </w:p>
    <w:p w:rsidR="00197C49" w:rsidRDefault="00A0580D">
      <w:pPr>
        <w:spacing w:line="460" w:lineRule="exact"/>
        <w:rPr>
          <w:sz w:val="24"/>
          <w:szCs w:val="24"/>
        </w:rPr>
      </w:pPr>
      <w:r>
        <w:rPr>
          <w:sz w:val="24"/>
          <w:szCs w:val="24"/>
        </w:rPr>
        <w:t>填报要求：</w:t>
      </w:r>
    </w:p>
    <w:p w:rsidR="00197C49" w:rsidRDefault="00A0580D">
      <w:pPr>
        <w:spacing w:line="460" w:lineRule="exact"/>
        <w:rPr>
          <w:sz w:val="24"/>
          <w:szCs w:val="24"/>
        </w:rPr>
      </w:pPr>
      <w:r>
        <w:rPr>
          <w:sz w:val="24"/>
          <w:szCs w:val="24"/>
        </w:rPr>
        <w:t>1.</w:t>
      </w:r>
      <w:r>
        <w:rPr>
          <w:sz w:val="24"/>
          <w:szCs w:val="24"/>
        </w:rPr>
        <w:t>本表的产品名称、品牌型号、金额应与《开标分项一览表》一致。</w:t>
      </w:r>
    </w:p>
    <w:p w:rsidR="00197C49" w:rsidRDefault="00A0580D">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197C49" w:rsidRDefault="00A0580D">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197C49" w:rsidRDefault="00A0580D">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197C49" w:rsidRDefault="00A0580D" w:rsidP="00A0580D">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197C49">
        <w:trPr>
          <w:trHeight w:val="490"/>
          <w:jc w:val="center"/>
        </w:trPr>
        <w:tc>
          <w:tcPr>
            <w:tcW w:w="556" w:type="pct"/>
            <w:vMerge w:val="restar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金额</w:t>
            </w:r>
          </w:p>
        </w:tc>
      </w:tr>
      <w:tr w:rsidR="00197C49">
        <w:trPr>
          <w:trHeight w:val="567"/>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29"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0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6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63" w:type="pct"/>
            <w:shd w:val="clear" w:color="auto" w:fill="auto"/>
            <w:vAlign w:val="center"/>
          </w:tcPr>
          <w:p w:rsidR="00197C49" w:rsidRDefault="00197C49">
            <w:pPr>
              <w:pStyle w:val="13"/>
              <w:tabs>
                <w:tab w:val="left" w:pos="1260"/>
              </w:tabs>
              <w:adjustRightInd w:val="0"/>
              <w:snapToGrid w:val="0"/>
              <w:jc w:val="center"/>
              <w:rPr>
                <w:szCs w:val="21"/>
                <w:lang w:val="en-GB"/>
              </w:rPr>
            </w:pPr>
          </w:p>
        </w:tc>
      </w:tr>
      <w:tr w:rsidR="00197C49">
        <w:trPr>
          <w:trHeight w:val="567"/>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29"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0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6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63" w:type="pct"/>
            <w:shd w:val="clear" w:color="auto" w:fill="auto"/>
            <w:vAlign w:val="center"/>
          </w:tcPr>
          <w:p w:rsidR="00197C49" w:rsidRDefault="00197C49">
            <w:pPr>
              <w:pStyle w:val="13"/>
              <w:tabs>
                <w:tab w:val="left" w:pos="1260"/>
              </w:tabs>
              <w:adjustRightInd w:val="0"/>
              <w:snapToGrid w:val="0"/>
              <w:jc w:val="center"/>
              <w:rPr>
                <w:szCs w:val="21"/>
                <w:lang w:val="en-GB"/>
              </w:rPr>
            </w:pPr>
          </w:p>
        </w:tc>
      </w:tr>
      <w:tr w:rsidR="00197C49">
        <w:trPr>
          <w:trHeight w:val="567"/>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197C49" w:rsidRDefault="00A0580D">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197C49">
        <w:trPr>
          <w:trHeight w:val="567"/>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197C49" w:rsidRDefault="00A0580D">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197C49">
        <w:trPr>
          <w:trHeight w:val="567"/>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97C49" w:rsidRDefault="00A0580D">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197C49">
        <w:trPr>
          <w:trHeight w:val="729"/>
          <w:jc w:val="center"/>
        </w:trPr>
        <w:tc>
          <w:tcPr>
            <w:tcW w:w="556" w:type="pct"/>
            <w:vMerge w:val="restar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金额</w:t>
            </w:r>
          </w:p>
        </w:tc>
      </w:tr>
      <w:tr w:rsidR="00197C49">
        <w:trPr>
          <w:trHeight w:val="186"/>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29"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0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6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63" w:type="pct"/>
            <w:shd w:val="clear" w:color="auto" w:fill="auto"/>
            <w:vAlign w:val="center"/>
          </w:tcPr>
          <w:p w:rsidR="00197C49" w:rsidRDefault="00197C49">
            <w:pPr>
              <w:pStyle w:val="13"/>
              <w:tabs>
                <w:tab w:val="left" w:pos="1260"/>
              </w:tabs>
              <w:adjustRightInd w:val="0"/>
              <w:snapToGrid w:val="0"/>
              <w:jc w:val="center"/>
              <w:rPr>
                <w:szCs w:val="21"/>
                <w:lang w:val="en-GB"/>
              </w:rPr>
            </w:pPr>
          </w:p>
        </w:tc>
      </w:tr>
      <w:tr w:rsidR="00197C49">
        <w:trPr>
          <w:trHeight w:val="224"/>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29"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0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6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63" w:type="pct"/>
            <w:shd w:val="clear" w:color="auto" w:fill="auto"/>
            <w:vAlign w:val="center"/>
          </w:tcPr>
          <w:p w:rsidR="00197C49" w:rsidRDefault="00197C49">
            <w:pPr>
              <w:pStyle w:val="13"/>
              <w:tabs>
                <w:tab w:val="left" w:pos="1260"/>
              </w:tabs>
              <w:adjustRightInd w:val="0"/>
              <w:snapToGrid w:val="0"/>
              <w:jc w:val="center"/>
              <w:rPr>
                <w:szCs w:val="21"/>
                <w:lang w:val="en-GB"/>
              </w:rPr>
            </w:pPr>
          </w:p>
        </w:tc>
      </w:tr>
      <w:tr w:rsidR="00197C49">
        <w:trPr>
          <w:trHeight w:val="298"/>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197C49" w:rsidRDefault="00A0580D">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197C49">
        <w:trPr>
          <w:trHeight w:val="240"/>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197C49" w:rsidRDefault="00A0580D">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197C49">
        <w:trPr>
          <w:trHeight w:val="311"/>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97C49" w:rsidRDefault="00A0580D">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197C49">
        <w:trPr>
          <w:trHeight w:val="729"/>
          <w:jc w:val="center"/>
        </w:trPr>
        <w:tc>
          <w:tcPr>
            <w:tcW w:w="556" w:type="pct"/>
            <w:vMerge w:val="restar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197C49" w:rsidRDefault="00A0580D">
            <w:pPr>
              <w:pStyle w:val="13"/>
              <w:tabs>
                <w:tab w:val="left" w:pos="1260"/>
              </w:tabs>
              <w:adjustRightInd w:val="0"/>
              <w:snapToGrid w:val="0"/>
              <w:rPr>
                <w:b/>
                <w:szCs w:val="21"/>
              </w:rPr>
            </w:pPr>
            <w:r>
              <w:rPr>
                <w:b/>
                <w:szCs w:val="21"/>
              </w:rPr>
              <w:lastRenderedPageBreak/>
              <w:t>所投货物中有大中型企业制造的，无需填写以下内容；所投货物</w:t>
            </w:r>
            <w:r>
              <w:rPr>
                <w:rFonts w:hint="eastAsia"/>
                <w:b/>
                <w:szCs w:val="21"/>
              </w:rPr>
              <w:t>全部为小型、微</w:t>
            </w:r>
            <w:r>
              <w:rPr>
                <w:b/>
                <w:szCs w:val="21"/>
              </w:rPr>
              <w:t>型企业制造的，只填写小型、微型企业制造的货物。</w:t>
            </w:r>
          </w:p>
        </w:tc>
      </w:tr>
      <w:tr w:rsidR="00197C49">
        <w:trPr>
          <w:trHeight w:val="729"/>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制造商</w:t>
            </w:r>
          </w:p>
          <w:p w:rsidR="00197C49" w:rsidRDefault="00A0580D">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金额</w:t>
            </w:r>
          </w:p>
        </w:tc>
      </w:tr>
      <w:tr w:rsidR="00197C49">
        <w:trPr>
          <w:trHeight w:val="729"/>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29"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0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63" w:type="pct"/>
            <w:shd w:val="clear" w:color="auto" w:fill="auto"/>
          </w:tcPr>
          <w:p w:rsidR="00197C49" w:rsidRDefault="00A0580D">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197C49" w:rsidRDefault="00197C49">
            <w:pPr>
              <w:pStyle w:val="13"/>
              <w:tabs>
                <w:tab w:val="left" w:pos="1260"/>
              </w:tabs>
              <w:adjustRightInd w:val="0"/>
              <w:snapToGrid w:val="0"/>
              <w:jc w:val="center"/>
              <w:rPr>
                <w:szCs w:val="21"/>
                <w:lang w:val="en-GB"/>
              </w:rPr>
            </w:pPr>
          </w:p>
        </w:tc>
      </w:tr>
      <w:tr w:rsidR="00197C49">
        <w:trPr>
          <w:trHeight w:val="729"/>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29"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0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63" w:type="pct"/>
            <w:shd w:val="clear" w:color="auto" w:fill="auto"/>
          </w:tcPr>
          <w:p w:rsidR="00197C49" w:rsidRDefault="00A0580D">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197C49" w:rsidRDefault="00197C49">
            <w:pPr>
              <w:pStyle w:val="13"/>
              <w:tabs>
                <w:tab w:val="left" w:pos="1260"/>
              </w:tabs>
              <w:adjustRightInd w:val="0"/>
              <w:snapToGrid w:val="0"/>
              <w:jc w:val="center"/>
              <w:rPr>
                <w:szCs w:val="21"/>
                <w:lang w:val="en-GB"/>
              </w:rPr>
            </w:pPr>
          </w:p>
        </w:tc>
      </w:tr>
      <w:tr w:rsidR="00197C49">
        <w:trPr>
          <w:trHeight w:val="729"/>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29"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0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63" w:type="pct"/>
            <w:shd w:val="clear" w:color="auto" w:fill="auto"/>
          </w:tcPr>
          <w:p w:rsidR="00197C49" w:rsidRDefault="00A0580D">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197C49" w:rsidRDefault="00197C49">
            <w:pPr>
              <w:pStyle w:val="13"/>
              <w:tabs>
                <w:tab w:val="left" w:pos="1260"/>
              </w:tabs>
              <w:adjustRightInd w:val="0"/>
              <w:snapToGrid w:val="0"/>
              <w:jc w:val="center"/>
              <w:rPr>
                <w:szCs w:val="21"/>
                <w:lang w:val="en-GB"/>
              </w:rPr>
            </w:pPr>
          </w:p>
        </w:tc>
      </w:tr>
      <w:tr w:rsidR="00197C49">
        <w:trPr>
          <w:trHeight w:val="729"/>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29"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0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63" w:type="pct"/>
            <w:shd w:val="clear" w:color="auto" w:fill="auto"/>
          </w:tcPr>
          <w:p w:rsidR="00197C49" w:rsidRDefault="00A0580D">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197C49" w:rsidRDefault="00197C49">
            <w:pPr>
              <w:pStyle w:val="13"/>
              <w:tabs>
                <w:tab w:val="left" w:pos="1260"/>
              </w:tabs>
              <w:adjustRightInd w:val="0"/>
              <w:snapToGrid w:val="0"/>
              <w:jc w:val="center"/>
              <w:rPr>
                <w:szCs w:val="21"/>
                <w:lang w:val="en-GB"/>
              </w:rPr>
            </w:pPr>
          </w:p>
        </w:tc>
      </w:tr>
      <w:tr w:rsidR="00197C49">
        <w:trPr>
          <w:trHeight w:val="729"/>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29"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0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6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63" w:type="pct"/>
            <w:shd w:val="clear" w:color="auto" w:fill="auto"/>
            <w:vAlign w:val="center"/>
          </w:tcPr>
          <w:p w:rsidR="00197C49" w:rsidRDefault="00197C49">
            <w:pPr>
              <w:pStyle w:val="13"/>
              <w:tabs>
                <w:tab w:val="left" w:pos="1260"/>
              </w:tabs>
              <w:adjustRightInd w:val="0"/>
              <w:snapToGrid w:val="0"/>
              <w:jc w:val="center"/>
              <w:rPr>
                <w:szCs w:val="21"/>
                <w:lang w:val="en-GB"/>
              </w:rPr>
            </w:pPr>
          </w:p>
        </w:tc>
      </w:tr>
      <w:tr w:rsidR="00197C49">
        <w:trPr>
          <w:trHeight w:val="729"/>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86"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29"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0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963" w:type="pct"/>
            <w:shd w:val="clear" w:color="auto" w:fill="auto"/>
            <w:vAlign w:val="center"/>
          </w:tcPr>
          <w:p w:rsidR="00197C49" w:rsidRDefault="00197C49">
            <w:pPr>
              <w:pStyle w:val="13"/>
              <w:tabs>
                <w:tab w:val="left" w:pos="1260"/>
              </w:tabs>
              <w:adjustRightInd w:val="0"/>
              <w:snapToGrid w:val="0"/>
              <w:jc w:val="center"/>
              <w:rPr>
                <w:szCs w:val="21"/>
                <w:lang w:val="en-GB"/>
              </w:rPr>
            </w:pPr>
          </w:p>
        </w:tc>
        <w:tc>
          <w:tcPr>
            <w:tcW w:w="863" w:type="pct"/>
            <w:shd w:val="clear" w:color="auto" w:fill="auto"/>
            <w:vAlign w:val="center"/>
          </w:tcPr>
          <w:p w:rsidR="00197C49" w:rsidRDefault="00197C49">
            <w:pPr>
              <w:pStyle w:val="13"/>
              <w:tabs>
                <w:tab w:val="left" w:pos="1260"/>
              </w:tabs>
              <w:adjustRightInd w:val="0"/>
              <w:snapToGrid w:val="0"/>
              <w:jc w:val="center"/>
              <w:rPr>
                <w:szCs w:val="21"/>
                <w:lang w:val="en-GB"/>
              </w:rPr>
            </w:pPr>
          </w:p>
        </w:tc>
      </w:tr>
      <w:tr w:rsidR="00197C49">
        <w:trPr>
          <w:trHeight w:val="729"/>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97C49" w:rsidRDefault="00A0580D">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197C49" w:rsidRDefault="00A0580D">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197C49">
        <w:trPr>
          <w:trHeight w:val="671"/>
          <w:jc w:val="center"/>
        </w:trPr>
        <w:tc>
          <w:tcPr>
            <w:tcW w:w="556" w:type="pct"/>
            <w:vMerge/>
            <w:shd w:val="clear" w:color="auto" w:fill="auto"/>
            <w:vAlign w:val="center"/>
          </w:tcPr>
          <w:p w:rsidR="00197C49" w:rsidRDefault="00197C4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197C49" w:rsidRDefault="00A0580D">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197C49">
        <w:trPr>
          <w:trHeight w:val="729"/>
          <w:jc w:val="center"/>
        </w:trPr>
        <w:tc>
          <w:tcPr>
            <w:tcW w:w="556"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197C49" w:rsidRDefault="00A0580D">
            <w:pPr>
              <w:pStyle w:val="13"/>
              <w:tabs>
                <w:tab w:val="left" w:pos="1260"/>
              </w:tabs>
              <w:adjustRightInd w:val="0"/>
              <w:snapToGrid w:val="0"/>
              <w:rPr>
                <w:szCs w:val="21"/>
              </w:rPr>
            </w:pPr>
            <w:r>
              <w:rPr>
                <w:szCs w:val="21"/>
              </w:rPr>
              <w:t>如属于中小企业，须提供《中小企业声明函》。</w:t>
            </w:r>
          </w:p>
          <w:p w:rsidR="00197C49" w:rsidRDefault="00A0580D">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197C49">
        <w:trPr>
          <w:trHeight w:val="729"/>
          <w:jc w:val="center"/>
        </w:trPr>
        <w:tc>
          <w:tcPr>
            <w:tcW w:w="556"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197C49" w:rsidRDefault="00A0580D">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197C49" w:rsidRDefault="00A0580D">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197C49">
        <w:trPr>
          <w:trHeight w:val="729"/>
          <w:jc w:val="center"/>
        </w:trPr>
        <w:tc>
          <w:tcPr>
            <w:tcW w:w="556"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197C49" w:rsidRDefault="00A0580D">
            <w:pPr>
              <w:pStyle w:val="13"/>
              <w:tabs>
                <w:tab w:val="left" w:pos="1260"/>
              </w:tabs>
              <w:adjustRightInd w:val="0"/>
              <w:snapToGrid w:val="0"/>
              <w:rPr>
                <w:szCs w:val="21"/>
              </w:rPr>
            </w:pPr>
            <w:r>
              <w:rPr>
                <w:szCs w:val="21"/>
              </w:rPr>
              <w:t>如属于残疾人福利性单位，须提供《残疾人福利性单位声明函》。</w:t>
            </w:r>
          </w:p>
          <w:p w:rsidR="00197C49" w:rsidRDefault="00A0580D">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197C49">
        <w:trPr>
          <w:trHeight w:val="729"/>
          <w:jc w:val="center"/>
        </w:trPr>
        <w:tc>
          <w:tcPr>
            <w:tcW w:w="556" w:type="pct"/>
            <w:shd w:val="clear" w:color="auto" w:fill="auto"/>
            <w:vAlign w:val="center"/>
          </w:tcPr>
          <w:p w:rsidR="00197C49" w:rsidRDefault="00A0580D">
            <w:pPr>
              <w:pStyle w:val="13"/>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rsidR="00197C49" w:rsidRDefault="00A0580D">
            <w:pPr>
              <w:pStyle w:val="13"/>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rsidR="00197C49" w:rsidRDefault="00A0580D">
            <w:pPr>
              <w:pStyle w:val="13"/>
              <w:tabs>
                <w:tab w:val="left" w:pos="1260"/>
              </w:tabs>
              <w:adjustRightInd w:val="0"/>
              <w:snapToGrid w:val="0"/>
              <w:rPr>
                <w:szCs w:val="21"/>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197C49" w:rsidRDefault="00197C49" w:rsidP="00A0580D">
      <w:pPr>
        <w:spacing w:line="360" w:lineRule="auto"/>
        <w:ind w:firstLineChars="200" w:firstLine="446"/>
        <w:outlineLvl w:val="0"/>
        <w:rPr>
          <w:sz w:val="24"/>
          <w:szCs w:val="24"/>
        </w:rPr>
      </w:pPr>
    </w:p>
    <w:p w:rsidR="00197C49" w:rsidRDefault="00A0580D" w:rsidP="00A0580D">
      <w:pPr>
        <w:spacing w:line="360" w:lineRule="auto"/>
        <w:ind w:firstLineChars="1700" w:firstLine="3794"/>
        <w:rPr>
          <w:sz w:val="24"/>
        </w:rPr>
      </w:pPr>
      <w:r>
        <w:rPr>
          <w:sz w:val="24"/>
        </w:rPr>
        <w:t>投标人名称：</w:t>
      </w:r>
    </w:p>
    <w:p w:rsidR="00197C49" w:rsidRDefault="00197C49" w:rsidP="00A0580D">
      <w:pPr>
        <w:spacing w:line="360" w:lineRule="auto"/>
        <w:ind w:firstLineChars="1700" w:firstLine="3794"/>
        <w:rPr>
          <w:sz w:val="24"/>
        </w:rPr>
      </w:pPr>
    </w:p>
    <w:p w:rsidR="00197C49" w:rsidRDefault="00A0580D" w:rsidP="00A0580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7C49" w:rsidRDefault="00197C49" w:rsidP="00A0580D">
      <w:pPr>
        <w:spacing w:line="360" w:lineRule="auto"/>
        <w:ind w:firstLineChars="200" w:firstLine="446"/>
        <w:outlineLvl w:val="0"/>
        <w:rPr>
          <w:sz w:val="24"/>
        </w:rPr>
      </w:pPr>
    </w:p>
    <w:p w:rsidR="00197C49" w:rsidRDefault="00A0580D">
      <w:pPr>
        <w:spacing w:line="560" w:lineRule="exact"/>
        <w:jc w:val="center"/>
        <w:rPr>
          <w:sz w:val="24"/>
        </w:rPr>
      </w:pPr>
      <w:r>
        <w:rPr>
          <w:sz w:val="24"/>
        </w:rPr>
        <w:br w:type="page"/>
      </w:r>
    </w:p>
    <w:p w:rsidR="00197C49" w:rsidRDefault="00A0580D">
      <w:pPr>
        <w:tabs>
          <w:tab w:val="left" w:pos="360"/>
        </w:tabs>
        <w:spacing w:line="360" w:lineRule="auto"/>
        <w:rPr>
          <w:b/>
          <w:sz w:val="24"/>
        </w:rPr>
      </w:pPr>
      <w:r>
        <w:rPr>
          <w:rFonts w:hint="eastAsia"/>
          <w:b/>
          <w:sz w:val="24"/>
        </w:rPr>
        <w:lastRenderedPageBreak/>
        <w:t>附件</w:t>
      </w:r>
      <w:r>
        <w:rPr>
          <w:rFonts w:hint="eastAsia"/>
          <w:b/>
          <w:sz w:val="24"/>
        </w:rPr>
        <w:t>12</w:t>
      </w:r>
    </w:p>
    <w:p w:rsidR="00197C49" w:rsidRDefault="00A0580D">
      <w:pPr>
        <w:autoSpaceDN w:val="0"/>
        <w:spacing w:line="360" w:lineRule="auto"/>
        <w:jc w:val="center"/>
        <w:rPr>
          <w:b/>
          <w:bCs/>
          <w:sz w:val="24"/>
        </w:rPr>
      </w:pPr>
      <w:r>
        <w:rPr>
          <w:b/>
          <w:bCs/>
          <w:sz w:val="24"/>
        </w:rPr>
        <w:t>投标产品配置清单</w:t>
      </w:r>
    </w:p>
    <w:p w:rsidR="00197C49" w:rsidRDefault="00197C49">
      <w:pPr>
        <w:spacing w:line="460" w:lineRule="exact"/>
        <w:rPr>
          <w:sz w:val="24"/>
        </w:rPr>
      </w:pPr>
    </w:p>
    <w:p w:rsidR="00197C49" w:rsidRDefault="00A0580D">
      <w:pPr>
        <w:spacing w:line="460" w:lineRule="exact"/>
        <w:rPr>
          <w:sz w:val="24"/>
        </w:rPr>
      </w:pPr>
      <w:r>
        <w:rPr>
          <w:sz w:val="24"/>
        </w:rPr>
        <w:t>项目名称：</w:t>
      </w:r>
      <w:r>
        <w:rPr>
          <w:sz w:val="24"/>
          <w:u w:val="single"/>
        </w:rPr>
        <w:t xml:space="preserve">                    </w:t>
      </w:r>
    </w:p>
    <w:p w:rsidR="00197C49" w:rsidRDefault="00A0580D">
      <w:pPr>
        <w:spacing w:line="460" w:lineRule="exact"/>
        <w:rPr>
          <w:sz w:val="24"/>
        </w:rPr>
      </w:pPr>
      <w:r>
        <w:rPr>
          <w:sz w:val="24"/>
        </w:rPr>
        <w:t>项目编号：</w:t>
      </w:r>
      <w:r>
        <w:rPr>
          <w:sz w:val="24"/>
          <w:u w:val="single"/>
        </w:rPr>
        <w:t xml:space="preserve">                    </w:t>
      </w:r>
    </w:p>
    <w:p w:rsidR="00197C49" w:rsidRDefault="00A0580D">
      <w:pPr>
        <w:spacing w:line="460" w:lineRule="exact"/>
        <w:rPr>
          <w:sz w:val="24"/>
          <w:u w:val="single"/>
        </w:rPr>
      </w:pPr>
      <w:r>
        <w:rPr>
          <w:sz w:val="24"/>
        </w:rPr>
        <w:t>包号：</w:t>
      </w:r>
      <w:r>
        <w:rPr>
          <w:sz w:val="24"/>
          <w:u w:val="single"/>
        </w:rPr>
        <w:t xml:space="preserve">                        </w:t>
      </w:r>
    </w:p>
    <w:p w:rsidR="00197C49" w:rsidRDefault="00197C49">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197C49">
        <w:tc>
          <w:tcPr>
            <w:tcW w:w="564" w:type="pct"/>
            <w:shd w:val="clear" w:color="auto" w:fill="auto"/>
            <w:vAlign w:val="center"/>
          </w:tcPr>
          <w:p w:rsidR="00197C49" w:rsidRDefault="00A0580D">
            <w:pPr>
              <w:spacing w:line="560" w:lineRule="exact"/>
              <w:jc w:val="center"/>
              <w:rPr>
                <w:sz w:val="24"/>
              </w:rPr>
            </w:pPr>
            <w:r>
              <w:rPr>
                <w:sz w:val="24"/>
              </w:rPr>
              <w:t>序号</w:t>
            </w:r>
          </w:p>
        </w:tc>
        <w:tc>
          <w:tcPr>
            <w:tcW w:w="996" w:type="pct"/>
            <w:shd w:val="clear" w:color="auto" w:fill="auto"/>
            <w:vAlign w:val="center"/>
          </w:tcPr>
          <w:p w:rsidR="00197C49" w:rsidRDefault="00A0580D">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197C49" w:rsidRDefault="00A0580D">
            <w:pPr>
              <w:spacing w:line="560" w:lineRule="exact"/>
              <w:jc w:val="center"/>
              <w:rPr>
                <w:sz w:val="24"/>
              </w:rPr>
            </w:pPr>
            <w:r>
              <w:rPr>
                <w:sz w:val="24"/>
              </w:rPr>
              <w:t>规格型号</w:t>
            </w:r>
          </w:p>
        </w:tc>
        <w:tc>
          <w:tcPr>
            <w:tcW w:w="2525" w:type="pct"/>
            <w:shd w:val="clear" w:color="auto" w:fill="auto"/>
            <w:vAlign w:val="center"/>
          </w:tcPr>
          <w:p w:rsidR="00197C49" w:rsidRDefault="00A0580D">
            <w:pPr>
              <w:spacing w:line="560" w:lineRule="exact"/>
              <w:jc w:val="center"/>
              <w:rPr>
                <w:sz w:val="24"/>
              </w:rPr>
            </w:pPr>
            <w:r>
              <w:rPr>
                <w:sz w:val="24"/>
              </w:rPr>
              <w:t>详细配置及技术标准</w:t>
            </w:r>
          </w:p>
        </w:tc>
      </w:tr>
      <w:tr w:rsidR="00197C49">
        <w:tc>
          <w:tcPr>
            <w:tcW w:w="564" w:type="pct"/>
            <w:shd w:val="clear" w:color="auto" w:fill="auto"/>
            <w:vAlign w:val="center"/>
          </w:tcPr>
          <w:p w:rsidR="00197C49" w:rsidRDefault="00A0580D">
            <w:pPr>
              <w:spacing w:line="560" w:lineRule="exact"/>
              <w:jc w:val="center"/>
              <w:rPr>
                <w:sz w:val="24"/>
              </w:rPr>
            </w:pPr>
            <w:r>
              <w:rPr>
                <w:sz w:val="24"/>
              </w:rPr>
              <w:t>1</w:t>
            </w:r>
          </w:p>
        </w:tc>
        <w:tc>
          <w:tcPr>
            <w:tcW w:w="996" w:type="pct"/>
            <w:shd w:val="clear" w:color="auto" w:fill="auto"/>
            <w:vAlign w:val="center"/>
          </w:tcPr>
          <w:p w:rsidR="00197C49" w:rsidRDefault="00197C49">
            <w:pPr>
              <w:spacing w:line="560" w:lineRule="exact"/>
              <w:jc w:val="center"/>
              <w:rPr>
                <w:sz w:val="24"/>
              </w:rPr>
            </w:pPr>
          </w:p>
        </w:tc>
        <w:tc>
          <w:tcPr>
            <w:tcW w:w="915" w:type="pct"/>
            <w:shd w:val="clear" w:color="auto" w:fill="auto"/>
            <w:vAlign w:val="center"/>
          </w:tcPr>
          <w:p w:rsidR="00197C49" w:rsidRDefault="00197C49">
            <w:pPr>
              <w:spacing w:line="560" w:lineRule="exact"/>
              <w:jc w:val="center"/>
              <w:rPr>
                <w:sz w:val="24"/>
              </w:rPr>
            </w:pPr>
          </w:p>
        </w:tc>
        <w:tc>
          <w:tcPr>
            <w:tcW w:w="2525" w:type="pct"/>
            <w:shd w:val="clear" w:color="auto" w:fill="auto"/>
            <w:vAlign w:val="center"/>
          </w:tcPr>
          <w:p w:rsidR="00197C49" w:rsidRDefault="00197C49">
            <w:pPr>
              <w:spacing w:line="560" w:lineRule="exact"/>
              <w:jc w:val="center"/>
              <w:rPr>
                <w:sz w:val="24"/>
              </w:rPr>
            </w:pPr>
          </w:p>
        </w:tc>
      </w:tr>
      <w:tr w:rsidR="00197C49">
        <w:tc>
          <w:tcPr>
            <w:tcW w:w="564" w:type="pct"/>
            <w:shd w:val="clear" w:color="auto" w:fill="auto"/>
            <w:vAlign w:val="center"/>
          </w:tcPr>
          <w:p w:rsidR="00197C49" w:rsidRDefault="00A0580D">
            <w:pPr>
              <w:spacing w:line="560" w:lineRule="exact"/>
              <w:jc w:val="center"/>
              <w:rPr>
                <w:sz w:val="24"/>
              </w:rPr>
            </w:pPr>
            <w:r>
              <w:rPr>
                <w:sz w:val="24"/>
              </w:rPr>
              <w:t>2</w:t>
            </w:r>
          </w:p>
        </w:tc>
        <w:tc>
          <w:tcPr>
            <w:tcW w:w="996" w:type="pct"/>
            <w:shd w:val="clear" w:color="auto" w:fill="auto"/>
            <w:vAlign w:val="center"/>
          </w:tcPr>
          <w:p w:rsidR="00197C49" w:rsidRDefault="00197C49">
            <w:pPr>
              <w:spacing w:line="560" w:lineRule="exact"/>
              <w:jc w:val="center"/>
              <w:rPr>
                <w:sz w:val="24"/>
              </w:rPr>
            </w:pPr>
          </w:p>
        </w:tc>
        <w:tc>
          <w:tcPr>
            <w:tcW w:w="915" w:type="pct"/>
            <w:shd w:val="clear" w:color="auto" w:fill="auto"/>
            <w:vAlign w:val="center"/>
          </w:tcPr>
          <w:p w:rsidR="00197C49" w:rsidRDefault="00197C49">
            <w:pPr>
              <w:spacing w:line="560" w:lineRule="exact"/>
              <w:jc w:val="center"/>
              <w:rPr>
                <w:sz w:val="24"/>
              </w:rPr>
            </w:pPr>
          </w:p>
        </w:tc>
        <w:tc>
          <w:tcPr>
            <w:tcW w:w="2525" w:type="pct"/>
            <w:shd w:val="clear" w:color="auto" w:fill="auto"/>
            <w:vAlign w:val="center"/>
          </w:tcPr>
          <w:p w:rsidR="00197C49" w:rsidRDefault="00197C49">
            <w:pPr>
              <w:spacing w:line="560" w:lineRule="exact"/>
              <w:jc w:val="center"/>
              <w:rPr>
                <w:sz w:val="24"/>
              </w:rPr>
            </w:pPr>
          </w:p>
        </w:tc>
      </w:tr>
      <w:tr w:rsidR="00197C49">
        <w:tc>
          <w:tcPr>
            <w:tcW w:w="564" w:type="pct"/>
            <w:shd w:val="clear" w:color="auto" w:fill="auto"/>
            <w:vAlign w:val="center"/>
          </w:tcPr>
          <w:p w:rsidR="00197C49" w:rsidRDefault="00A0580D">
            <w:pPr>
              <w:spacing w:line="560" w:lineRule="exact"/>
              <w:jc w:val="center"/>
              <w:rPr>
                <w:sz w:val="24"/>
              </w:rPr>
            </w:pPr>
            <w:r>
              <w:rPr>
                <w:sz w:val="24"/>
              </w:rPr>
              <w:t>3</w:t>
            </w:r>
          </w:p>
        </w:tc>
        <w:tc>
          <w:tcPr>
            <w:tcW w:w="996" w:type="pct"/>
            <w:shd w:val="clear" w:color="auto" w:fill="auto"/>
            <w:vAlign w:val="center"/>
          </w:tcPr>
          <w:p w:rsidR="00197C49" w:rsidRDefault="00197C49">
            <w:pPr>
              <w:spacing w:line="560" w:lineRule="exact"/>
              <w:jc w:val="center"/>
              <w:rPr>
                <w:sz w:val="24"/>
              </w:rPr>
            </w:pPr>
          </w:p>
        </w:tc>
        <w:tc>
          <w:tcPr>
            <w:tcW w:w="915" w:type="pct"/>
            <w:shd w:val="clear" w:color="auto" w:fill="auto"/>
            <w:vAlign w:val="center"/>
          </w:tcPr>
          <w:p w:rsidR="00197C49" w:rsidRDefault="00197C49">
            <w:pPr>
              <w:spacing w:line="560" w:lineRule="exact"/>
              <w:jc w:val="center"/>
              <w:rPr>
                <w:sz w:val="24"/>
              </w:rPr>
            </w:pPr>
          </w:p>
        </w:tc>
        <w:tc>
          <w:tcPr>
            <w:tcW w:w="2525" w:type="pct"/>
            <w:shd w:val="clear" w:color="auto" w:fill="auto"/>
            <w:vAlign w:val="center"/>
          </w:tcPr>
          <w:p w:rsidR="00197C49" w:rsidRDefault="00197C49">
            <w:pPr>
              <w:spacing w:line="560" w:lineRule="exact"/>
              <w:jc w:val="center"/>
              <w:rPr>
                <w:sz w:val="24"/>
              </w:rPr>
            </w:pPr>
          </w:p>
        </w:tc>
      </w:tr>
      <w:tr w:rsidR="00197C49">
        <w:tc>
          <w:tcPr>
            <w:tcW w:w="564" w:type="pct"/>
            <w:shd w:val="clear" w:color="auto" w:fill="auto"/>
            <w:vAlign w:val="center"/>
          </w:tcPr>
          <w:p w:rsidR="00197C49" w:rsidRDefault="00A0580D">
            <w:pPr>
              <w:spacing w:line="560" w:lineRule="exact"/>
              <w:jc w:val="center"/>
              <w:rPr>
                <w:sz w:val="24"/>
              </w:rPr>
            </w:pPr>
            <w:r>
              <w:rPr>
                <w:sz w:val="24"/>
              </w:rPr>
              <w:t>…</w:t>
            </w:r>
          </w:p>
        </w:tc>
        <w:tc>
          <w:tcPr>
            <w:tcW w:w="996" w:type="pct"/>
            <w:shd w:val="clear" w:color="auto" w:fill="auto"/>
            <w:vAlign w:val="center"/>
          </w:tcPr>
          <w:p w:rsidR="00197C49" w:rsidRDefault="00197C49">
            <w:pPr>
              <w:spacing w:line="560" w:lineRule="exact"/>
              <w:jc w:val="center"/>
              <w:rPr>
                <w:sz w:val="24"/>
              </w:rPr>
            </w:pPr>
          </w:p>
        </w:tc>
        <w:tc>
          <w:tcPr>
            <w:tcW w:w="915" w:type="pct"/>
            <w:shd w:val="clear" w:color="auto" w:fill="auto"/>
            <w:vAlign w:val="center"/>
          </w:tcPr>
          <w:p w:rsidR="00197C49" w:rsidRDefault="00197C49">
            <w:pPr>
              <w:spacing w:line="560" w:lineRule="exact"/>
              <w:jc w:val="center"/>
              <w:rPr>
                <w:sz w:val="24"/>
              </w:rPr>
            </w:pPr>
          </w:p>
        </w:tc>
        <w:tc>
          <w:tcPr>
            <w:tcW w:w="2525" w:type="pct"/>
            <w:shd w:val="clear" w:color="auto" w:fill="auto"/>
            <w:vAlign w:val="center"/>
          </w:tcPr>
          <w:p w:rsidR="00197C49" w:rsidRDefault="00197C49">
            <w:pPr>
              <w:spacing w:line="560" w:lineRule="exact"/>
              <w:jc w:val="center"/>
              <w:rPr>
                <w:sz w:val="24"/>
              </w:rPr>
            </w:pPr>
          </w:p>
        </w:tc>
      </w:tr>
    </w:tbl>
    <w:p w:rsidR="00197C49" w:rsidRDefault="00197C49">
      <w:pPr>
        <w:spacing w:line="560" w:lineRule="exact"/>
        <w:jc w:val="left"/>
        <w:rPr>
          <w:sz w:val="24"/>
        </w:rPr>
      </w:pPr>
    </w:p>
    <w:p w:rsidR="00197C49" w:rsidRDefault="00197C49">
      <w:pPr>
        <w:spacing w:line="560" w:lineRule="exact"/>
        <w:jc w:val="left"/>
        <w:rPr>
          <w:sz w:val="24"/>
        </w:rPr>
      </w:pPr>
    </w:p>
    <w:p w:rsidR="00197C49" w:rsidRDefault="00197C49">
      <w:pPr>
        <w:spacing w:line="560" w:lineRule="exact"/>
        <w:jc w:val="left"/>
        <w:rPr>
          <w:sz w:val="24"/>
        </w:rPr>
      </w:pPr>
    </w:p>
    <w:p w:rsidR="00197C49" w:rsidRDefault="00197C49">
      <w:pPr>
        <w:spacing w:line="560" w:lineRule="exact"/>
        <w:jc w:val="left"/>
        <w:rPr>
          <w:sz w:val="24"/>
        </w:rPr>
      </w:pPr>
    </w:p>
    <w:p w:rsidR="00197C49" w:rsidRDefault="00197C49">
      <w:pPr>
        <w:spacing w:line="560" w:lineRule="exact"/>
        <w:jc w:val="left"/>
        <w:rPr>
          <w:sz w:val="24"/>
        </w:rPr>
      </w:pPr>
    </w:p>
    <w:p w:rsidR="00197C49" w:rsidRDefault="00A0580D" w:rsidP="00A0580D">
      <w:pPr>
        <w:spacing w:line="360" w:lineRule="auto"/>
        <w:ind w:firstLineChars="1700" w:firstLine="3794"/>
        <w:rPr>
          <w:sz w:val="24"/>
        </w:rPr>
      </w:pPr>
      <w:r>
        <w:rPr>
          <w:sz w:val="24"/>
        </w:rPr>
        <w:t>投标人名称：</w:t>
      </w:r>
    </w:p>
    <w:p w:rsidR="00197C49" w:rsidRDefault="00A0580D" w:rsidP="00A0580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197C49" w:rsidRDefault="00A0580D" w:rsidP="00A0580D">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197C49" w:rsidRDefault="00A0580D">
      <w:pPr>
        <w:tabs>
          <w:tab w:val="left" w:pos="360"/>
        </w:tabs>
        <w:spacing w:line="360" w:lineRule="auto"/>
        <w:rPr>
          <w:b/>
          <w:sz w:val="24"/>
        </w:rPr>
      </w:pPr>
      <w:r>
        <w:rPr>
          <w:b/>
          <w:sz w:val="24"/>
        </w:rPr>
        <w:lastRenderedPageBreak/>
        <w:t>附件</w:t>
      </w:r>
      <w:r>
        <w:rPr>
          <w:rFonts w:hint="eastAsia"/>
          <w:b/>
          <w:sz w:val="24"/>
        </w:rPr>
        <w:t>13</w:t>
      </w:r>
    </w:p>
    <w:p w:rsidR="00197C49" w:rsidRDefault="00A0580D">
      <w:pPr>
        <w:autoSpaceDE w:val="0"/>
        <w:autoSpaceDN w:val="0"/>
        <w:spacing w:line="480" w:lineRule="auto"/>
        <w:jc w:val="center"/>
        <w:rPr>
          <w:b/>
          <w:sz w:val="24"/>
          <w:szCs w:val="24"/>
        </w:rPr>
      </w:pPr>
      <w:r>
        <w:rPr>
          <w:b/>
          <w:sz w:val="24"/>
          <w:szCs w:val="24"/>
        </w:rPr>
        <w:t>中小企业声明函（货物）</w:t>
      </w:r>
    </w:p>
    <w:p w:rsidR="00197C49" w:rsidRDefault="00A0580D" w:rsidP="00A0580D">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197C49" w:rsidRDefault="00A0580D" w:rsidP="00A0580D">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197C49" w:rsidRDefault="00A0580D" w:rsidP="00A0580D">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97C49" w:rsidRDefault="00A0580D" w:rsidP="00A0580D">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197C49" w:rsidRDefault="00A0580D">
      <w:pPr>
        <w:autoSpaceDE w:val="0"/>
        <w:autoSpaceDN w:val="0"/>
        <w:spacing w:line="500" w:lineRule="exact"/>
        <w:ind w:left="641"/>
        <w:jc w:val="left"/>
        <w:rPr>
          <w:sz w:val="24"/>
          <w:szCs w:val="24"/>
        </w:rPr>
      </w:pPr>
      <w:r>
        <w:rPr>
          <w:sz w:val="24"/>
          <w:szCs w:val="24"/>
        </w:rPr>
        <w:t>……</w:t>
      </w:r>
    </w:p>
    <w:p w:rsidR="00197C49" w:rsidRDefault="00A0580D" w:rsidP="00A0580D">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197C49" w:rsidRDefault="00A0580D" w:rsidP="00A0580D">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197C49" w:rsidRDefault="00A0580D">
      <w:pPr>
        <w:autoSpaceDE w:val="0"/>
        <w:autoSpaceDN w:val="0"/>
        <w:spacing w:line="500" w:lineRule="exact"/>
        <w:ind w:left="3840"/>
        <w:jc w:val="left"/>
        <w:rPr>
          <w:sz w:val="24"/>
          <w:szCs w:val="24"/>
        </w:rPr>
      </w:pPr>
      <w:r>
        <w:rPr>
          <w:sz w:val="24"/>
          <w:szCs w:val="24"/>
        </w:rPr>
        <w:t>投标人名称：</w:t>
      </w:r>
    </w:p>
    <w:p w:rsidR="00197C49" w:rsidRDefault="00A0580D">
      <w:pPr>
        <w:autoSpaceDE w:val="0"/>
        <w:autoSpaceDN w:val="0"/>
        <w:spacing w:line="500" w:lineRule="exact"/>
        <w:ind w:left="3840"/>
        <w:jc w:val="left"/>
        <w:rPr>
          <w:b/>
          <w:sz w:val="24"/>
          <w:szCs w:val="24"/>
        </w:rPr>
      </w:pPr>
      <w:r>
        <w:rPr>
          <w:sz w:val="24"/>
          <w:szCs w:val="24"/>
        </w:rPr>
        <w:t>日期：</w:t>
      </w:r>
    </w:p>
    <w:p w:rsidR="00197C49" w:rsidRDefault="00A0580D">
      <w:pPr>
        <w:spacing w:line="360" w:lineRule="auto"/>
        <w:ind w:right="84" w:firstLineChars="100" w:firstLine="224"/>
        <w:rPr>
          <w:b/>
          <w:sz w:val="24"/>
          <w:szCs w:val="24"/>
        </w:rPr>
      </w:pPr>
      <w:r>
        <w:rPr>
          <w:b/>
          <w:sz w:val="24"/>
          <w:szCs w:val="24"/>
        </w:rPr>
        <w:t>注：</w:t>
      </w:r>
    </w:p>
    <w:p w:rsidR="00197C49" w:rsidRDefault="00A0580D">
      <w:pPr>
        <w:spacing w:line="360" w:lineRule="auto"/>
        <w:ind w:firstLineChars="200" w:firstLine="448"/>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w:t>
      </w:r>
    </w:p>
    <w:p w:rsidR="00197C49" w:rsidRDefault="00A0580D">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w:t>
      </w:r>
      <w:r>
        <w:rPr>
          <w:b/>
          <w:sz w:val="24"/>
          <w:szCs w:val="24"/>
        </w:rPr>
        <w:lastRenderedPageBreak/>
        <w:t>企业可不填报。</w:t>
      </w:r>
    </w:p>
    <w:p w:rsidR="00197C49" w:rsidRDefault="00A0580D">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197C49" w:rsidRDefault="00A0580D">
      <w:pPr>
        <w:widowControl/>
        <w:jc w:val="left"/>
        <w:rPr>
          <w:color w:val="FF0000"/>
          <w:sz w:val="24"/>
          <w:szCs w:val="21"/>
        </w:rPr>
      </w:pPr>
      <w:r>
        <w:rPr>
          <w:color w:val="FF0000"/>
          <w:sz w:val="24"/>
          <w:szCs w:val="21"/>
        </w:rPr>
        <w:br w:type="page"/>
      </w:r>
    </w:p>
    <w:p w:rsidR="00197C49" w:rsidRDefault="00197C49">
      <w:pPr>
        <w:widowControl/>
        <w:jc w:val="left"/>
        <w:rPr>
          <w:color w:val="FF0000"/>
          <w:sz w:val="24"/>
          <w:szCs w:val="21"/>
        </w:rPr>
      </w:pPr>
    </w:p>
    <w:p w:rsidR="00197C49" w:rsidRDefault="00A0580D">
      <w:pPr>
        <w:autoSpaceDN w:val="0"/>
        <w:spacing w:line="360" w:lineRule="auto"/>
        <w:jc w:val="left"/>
        <w:rPr>
          <w:b/>
          <w:bCs/>
          <w:sz w:val="24"/>
        </w:rPr>
      </w:pPr>
      <w:r>
        <w:rPr>
          <w:rFonts w:hint="eastAsia"/>
          <w:b/>
          <w:kern w:val="0"/>
          <w:sz w:val="24"/>
          <w:szCs w:val="21"/>
        </w:rPr>
        <w:t>若不是残疾人福利性单位，投标文件中可不提供此声明函</w:t>
      </w:r>
    </w:p>
    <w:p w:rsidR="00197C49" w:rsidRDefault="00197C49">
      <w:pPr>
        <w:autoSpaceDN w:val="0"/>
        <w:spacing w:line="360" w:lineRule="auto"/>
        <w:jc w:val="center"/>
        <w:rPr>
          <w:b/>
          <w:bCs/>
          <w:sz w:val="24"/>
        </w:rPr>
      </w:pPr>
    </w:p>
    <w:p w:rsidR="00197C49" w:rsidRDefault="00A0580D">
      <w:pPr>
        <w:snapToGrid w:val="0"/>
        <w:spacing w:line="360" w:lineRule="auto"/>
        <w:jc w:val="center"/>
        <w:rPr>
          <w:b/>
          <w:bCs/>
          <w:sz w:val="24"/>
        </w:rPr>
      </w:pPr>
      <w:r>
        <w:rPr>
          <w:rFonts w:hint="eastAsia"/>
          <w:b/>
          <w:bCs/>
          <w:sz w:val="24"/>
        </w:rPr>
        <w:t>残疾人福利性单位声明函</w:t>
      </w:r>
    </w:p>
    <w:p w:rsidR="00197C49" w:rsidRDefault="00197C49">
      <w:pPr>
        <w:snapToGrid w:val="0"/>
        <w:spacing w:line="360" w:lineRule="auto"/>
        <w:ind w:firstLineChars="200" w:firstLine="448"/>
        <w:jc w:val="left"/>
        <w:rPr>
          <w:b/>
          <w:bCs/>
          <w:sz w:val="24"/>
        </w:rPr>
      </w:pPr>
    </w:p>
    <w:p w:rsidR="00197C49" w:rsidRDefault="00A0580D" w:rsidP="00A0580D">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197C49" w:rsidRDefault="00A0580D" w:rsidP="00A0580D">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197C49" w:rsidRDefault="00197C49" w:rsidP="00A0580D">
      <w:pPr>
        <w:snapToGrid w:val="0"/>
        <w:spacing w:line="360" w:lineRule="auto"/>
        <w:ind w:firstLineChars="200" w:firstLine="446"/>
        <w:jc w:val="left"/>
        <w:rPr>
          <w:bCs/>
          <w:sz w:val="24"/>
        </w:rPr>
      </w:pPr>
    </w:p>
    <w:p w:rsidR="00197C49" w:rsidRDefault="00197C49" w:rsidP="00A0580D">
      <w:pPr>
        <w:snapToGrid w:val="0"/>
        <w:spacing w:line="360" w:lineRule="auto"/>
        <w:ind w:firstLineChars="200" w:firstLine="446"/>
        <w:jc w:val="left"/>
        <w:rPr>
          <w:bCs/>
          <w:sz w:val="24"/>
        </w:rPr>
      </w:pPr>
    </w:p>
    <w:p w:rsidR="00197C49" w:rsidRDefault="00A0580D" w:rsidP="00A0580D">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197C49" w:rsidRDefault="00197C49" w:rsidP="00A0580D">
      <w:pPr>
        <w:snapToGrid w:val="0"/>
        <w:spacing w:line="360" w:lineRule="auto"/>
        <w:ind w:firstLineChars="200" w:firstLine="446"/>
        <w:jc w:val="left"/>
        <w:rPr>
          <w:bCs/>
          <w:sz w:val="24"/>
        </w:rPr>
      </w:pPr>
    </w:p>
    <w:p w:rsidR="00197C49" w:rsidRDefault="00A0580D" w:rsidP="00A0580D">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197C49" w:rsidRDefault="00197C49" w:rsidP="00A0580D">
      <w:pPr>
        <w:snapToGrid w:val="0"/>
        <w:spacing w:line="360" w:lineRule="auto"/>
        <w:ind w:firstLineChars="200" w:firstLine="446"/>
        <w:jc w:val="left"/>
        <w:rPr>
          <w:sz w:val="24"/>
          <w:szCs w:val="21"/>
        </w:rPr>
      </w:pPr>
    </w:p>
    <w:p w:rsidR="00197C49" w:rsidRDefault="00A0580D" w:rsidP="00A0580D">
      <w:pPr>
        <w:snapToGrid w:val="0"/>
        <w:spacing w:line="360" w:lineRule="auto"/>
        <w:ind w:firstLineChars="200" w:firstLine="446"/>
        <w:rPr>
          <w:sz w:val="24"/>
          <w:szCs w:val="21"/>
        </w:rPr>
      </w:pPr>
      <w:r>
        <w:rPr>
          <w:sz w:val="24"/>
          <w:szCs w:val="21"/>
        </w:rPr>
        <w:t>注：</w:t>
      </w:r>
    </w:p>
    <w:p w:rsidR="00197C49" w:rsidRDefault="00A0580D">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197C49" w:rsidRDefault="00A0580D">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197C49" w:rsidRDefault="00197C49" w:rsidP="00A0580D">
      <w:pPr>
        <w:snapToGrid w:val="0"/>
        <w:spacing w:line="360" w:lineRule="auto"/>
        <w:ind w:firstLineChars="200" w:firstLine="446"/>
        <w:rPr>
          <w:sz w:val="24"/>
          <w:szCs w:val="21"/>
        </w:rPr>
      </w:pPr>
    </w:p>
    <w:p w:rsidR="00197C49" w:rsidRDefault="00197C49" w:rsidP="00A0580D">
      <w:pPr>
        <w:snapToGrid w:val="0"/>
        <w:spacing w:line="360" w:lineRule="auto"/>
        <w:ind w:firstLineChars="200" w:firstLine="446"/>
        <w:rPr>
          <w:color w:val="FF0000"/>
          <w:sz w:val="24"/>
          <w:szCs w:val="21"/>
        </w:rPr>
      </w:pPr>
    </w:p>
    <w:p w:rsidR="00197C49" w:rsidRDefault="00197C49">
      <w:pPr>
        <w:snapToGrid w:val="0"/>
        <w:spacing w:line="360" w:lineRule="auto"/>
        <w:rPr>
          <w:color w:val="FF0000"/>
          <w:sz w:val="24"/>
          <w:szCs w:val="21"/>
        </w:rPr>
      </w:pPr>
    </w:p>
    <w:p w:rsidR="00197C49" w:rsidRDefault="00A0580D">
      <w:pPr>
        <w:widowControl/>
        <w:jc w:val="left"/>
        <w:rPr>
          <w:sz w:val="24"/>
        </w:rPr>
      </w:pPr>
      <w:r>
        <w:rPr>
          <w:sz w:val="24"/>
        </w:rPr>
        <w:br w:type="page"/>
      </w:r>
    </w:p>
    <w:p w:rsidR="00197C49" w:rsidRDefault="00A0580D">
      <w:pPr>
        <w:snapToGrid w:val="0"/>
        <w:spacing w:line="360" w:lineRule="auto"/>
        <w:jc w:val="center"/>
        <w:rPr>
          <w:b/>
          <w:bCs/>
          <w:sz w:val="24"/>
        </w:rPr>
      </w:pPr>
      <w:r>
        <w:rPr>
          <w:b/>
          <w:sz w:val="24"/>
        </w:rPr>
        <w:lastRenderedPageBreak/>
        <w:t>关于符合本国产品标准的声明函</w:t>
      </w:r>
    </w:p>
    <w:p w:rsidR="00197C49" w:rsidRDefault="00197C49">
      <w:pPr>
        <w:pStyle w:val="ad"/>
        <w:shd w:val="clear" w:color="auto" w:fill="FFFFFF"/>
        <w:spacing w:before="30" w:beforeAutospacing="0" w:after="30" w:afterAutospacing="0"/>
        <w:ind w:firstLine="480"/>
        <w:rPr>
          <w:rFonts w:ascii="Times New Roman" w:hAnsi="Times New Roman" w:cs="Times New Roman"/>
          <w:color w:val="333333"/>
        </w:rPr>
      </w:pPr>
    </w:p>
    <w:p w:rsidR="00197C49" w:rsidRDefault="00A0580D">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w:t>
      </w:r>
      <w:r>
        <w:rPr>
          <w:rFonts w:ascii="Times New Roman" w:hAnsi="Times New Roman" w:cs="Times New Roman"/>
          <w:color w:val="333333"/>
        </w:rPr>
        <w:t>2025</w:t>
      </w:r>
      <w:r>
        <w:rPr>
          <w:rFonts w:ascii="Times New Roman" w:hAnsi="Times New Roman" w:cs="Times New Roman"/>
          <w:color w:val="333333"/>
        </w:rPr>
        <w:t>〕</w:t>
      </w:r>
      <w:r>
        <w:rPr>
          <w:rFonts w:ascii="Times New Roman" w:hAnsi="Times New Roman" w:cs="Times New Roman"/>
          <w:color w:val="333333"/>
        </w:rPr>
        <w:t>34</w:t>
      </w:r>
      <w:r>
        <w:rPr>
          <w:rFonts w:ascii="Times New Roman" w:hAnsi="Times New Roman" w:cs="Times New Roman"/>
          <w:color w:val="333333"/>
        </w:rPr>
        <w:t>号）的规定，本公司（单位）提供的以下产品属于本国产品。具体情况如下：</w:t>
      </w:r>
    </w:p>
    <w:p w:rsidR="00197C49" w:rsidRDefault="00A0580D">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af1"/>
          <w:rFonts w:ascii="Times New Roman" w:hAnsi="Times New Roman" w:cs="Times New Roman"/>
          <w:color w:val="333333"/>
          <w:u w:val="single"/>
        </w:rPr>
        <w:t>（产品名称</w:t>
      </w:r>
      <w:r>
        <w:rPr>
          <w:rStyle w:val="af1"/>
          <w:rFonts w:ascii="Times New Roman" w:hAnsi="Times New Roman" w:cs="Times New Roman"/>
          <w:color w:val="333333"/>
          <w:u w:val="single"/>
        </w:rPr>
        <w:t>1</w:t>
      </w:r>
      <w:r>
        <w:rPr>
          <w:rStyle w:val="af1"/>
          <w:rFonts w:ascii="Times New Roman" w:hAnsi="Times New Roman" w:cs="Times New Roman"/>
          <w:color w:val="333333"/>
          <w:u w:val="single"/>
        </w:rPr>
        <w:t>）</w:t>
      </w:r>
      <w:r>
        <w:rPr>
          <w:rStyle w:val="af1"/>
          <w:rFonts w:ascii="Times New Roman" w:hAnsi="Times New Roman" w:cs="Times New Roman"/>
          <w:color w:val="333333"/>
          <w:vertAlign w:val="superscript"/>
        </w:rPr>
        <w:t>1</w:t>
      </w:r>
      <w:r>
        <w:rPr>
          <w:rFonts w:ascii="Times New Roman" w:hAnsi="Times New Roman" w:cs="Times New Roman"/>
          <w:color w:val="333333"/>
        </w:rPr>
        <w:t>，生产厂为</w:t>
      </w:r>
      <w:r>
        <w:rPr>
          <w:rStyle w:val="af1"/>
          <w:rFonts w:ascii="Times New Roman" w:hAnsi="Times New Roman" w:cs="Times New Roman"/>
          <w:color w:val="333333"/>
          <w:u w:val="single"/>
        </w:rPr>
        <w:t>（厂名）</w:t>
      </w:r>
      <w:r>
        <w:rPr>
          <w:rStyle w:val="af1"/>
          <w:rFonts w:ascii="Times New Roman" w:hAnsi="Times New Roman" w:cs="Times New Roman"/>
          <w:color w:val="333333"/>
          <w:vertAlign w:val="superscript"/>
        </w:rPr>
        <w:t>2</w:t>
      </w:r>
      <w:r>
        <w:rPr>
          <w:rFonts w:ascii="Times New Roman" w:hAnsi="Times New Roman" w:cs="Times New Roman"/>
          <w:color w:val="333333"/>
        </w:rPr>
        <w:t>，厂址为</w:t>
      </w:r>
      <w:r>
        <w:rPr>
          <w:rStyle w:val="af1"/>
          <w:rFonts w:ascii="Times New Roman" w:hAnsi="Times New Roman" w:cs="Times New Roman"/>
          <w:color w:val="333333"/>
          <w:u w:val="single"/>
        </w:rPr>
        <w:t>（生产厂址）</w:t>
      </w:r>
      <w:r>
        <w:rPr>
          <w:rFonts w:ascii="Times New Roman" w:hAnsi="Times New Roman" w:cs="Times New Roman"/>
          <w:color w:val="333333"/>
        </w:rPr>
        <w:t>。</w:t>
      </w:r>
    </w:p>
    <w:p w:rsidR="00197C49" w:rsidRDefault="00A0580D">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af1"/>
          <w:rFonts w:ascii="Times New Roman" w:hAnsi="Times New Roman" w:cs="Times New Roman"/>
          <w:color w:val="333333"/>
          <w:u w:val="single"/>
        </w:rPr>
        <w:t>（产品名称</w:t>
      </w:r>
      <w:r>
        <w:rPr>
          <w:rStyle w:val="af1"/>
          <w:rFonts w:ascii="Times New Roman" w:hAnsi="Times New Roman" w:cs="Times New Roman"/>
          <w:color w:val="333333"/>
          <w:u w:val="single"/>
        </w:rPr>
        <w:t>2</w:t>
      </w:r>
      <w:r>
        <w:rPr>
          <w:rStyle w:val="af1"/>
          <w:rFonts w:ascii="Times New Roman" w:hAnsi="Times New Roman" w:cs="Times New Roman"/>
          <w:color w:val="333333"/>
          <w:u w:val="single"/>
        </w:rPr>
        <w:t>）</w:t>
      </w:r>
      <w:r>
        <w:rPr>
          <w:rFonts w:ascii="Times New Roman" w:hAnsi="Times New Roman" w:cs="Times New Roman"/>
          <w:color w:val="333333"/>
        </w:rPr>
        <w:t>，生产厂为</w:t>
      </w:r>
      <w:r>
        <w:rPr>
          <w:rStyle w:val="af1"/>
          <w:rFonts w:ascii="Times New Roman" w:hAnsi="Times New Roman" w:cs="Times New Roman"/>
          <w:color w:val="333333"/>
          <w:u w:val="single"/>
        </w:rPr>
        <w:t>（厂名）</w:t>
      </w:r>
      <w:r>
        <w:rPr>
          <w:rFonts w:ascii="Times New Roman" w:hAnsi="Times New Roman" w:cs="Times New Roman"/>
          <w:color w:val="333333"/>
        </w:rPr>
        <w:t>，厂址为</w:t>
      </w:r>
      <w:r>
        <w:rPr>
          <w:rStyle w:val="af1"/>
          <w:rFonts w:ascii="Times New Roman" w:hAnsi="Times New Roman" w:cs="Times New Roman"/>
          <w:color w:val="333333"/>
          <w:u w:val="single"/>
        </w:rPr>
        <w:t>（生产厂址）</w:t>
      </w:r>
      <w:r>
        <w:rPr>
          <w:rFonts w:ascii="Times New Roman" w:hAnsi="Times New Roman" w:cs="Times New Roman"/>
          <w:color w:val="333333"/>
        </w:rPr>
        <w:t>。</w:t>
      </w:r>
    </w:p>
    <w:p w:rsidR="00197C49" w:rsidRDefault="00A0580D">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rsidR="00197C49" w:rsidRDefault="00A0580D">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rsidR="00197C49" w:rsidRDefault="00A0580D" w:rsidP="00A0580D">
      <w:pPr>
        <w:snapToGrid w:val="0"/>
        <w:spacing w:line="360" w:lineRule="auto"/>
        <w:ind w:firstLineChars="200" w:firstLine="446"/>
        <w:jc w:val="left"/>
        <w:rPr>
          <w:bCs/>
          <w:sz w:val="24"/>
        </w:rPr>
      </w:pPr>
      <w:r>
        <w:rPr>
          <w:rFonts w:hint="eastAsia"/>
          <w:bCs/>
          <w:sz w:val="24"/>
        </w:rPr>
        <w:t xml:space="preserve">                           </w:t>
      </w:r>
    </w:p>
    <w:p w:rsidR="00197C49" w:rsidRDefault="00A0580D" w:rsidP="00A0580D">
      <w:pPr>
        <w:snapToGrid w:val="0"/>
        <w:spacing w:line="360" w:lineRule="auto"/>
        <w:ind w:firstLineChars="1600" w:firstLine="3571"/>
        <w:jc w:val="left"/>
        <w:rPr>
          <w:bCs/>
          <w:sz w:val="24"/>
        </w:rPr>
      </w:pPr>
      <w:r>
        <w:rPr>
          <w:sz w:val="24"/>
          <w:szCs w:val="24"/>
        </w:rPr>
        <w:t>投标人名称：</w:t>
      </w:r>
    </w:p>
    <w:p w:rsidR="00197C49" w:rsidRDefault="00197C49" w:rsidP="00A0580D">
      <w:pPr>
        <w:snapToGrid w:val="0"/>
        <w:spacing w:line="360" w:lineRule="auto"/>
        <w:ind w:firstLineChars="200" w:firstLine="446"/>
        <w:jc w:val="left"/>
        <w:rPr>
          <w:bCs/>
          <w:sz w:val="24"/>
        </w:rPr>
      </w:pPr>
    </w:p>
    <w:p w:rsidR="00197C49" w:rsidRDefault="00A0580D" w:rsidP="00A0580D">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197C49" w:rsidRDefault="00A0580D">
      <w:pPr>
        <w:pStyle w:val="ad"/>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rsidR="00197C49" w:rsidRDefault="00A0580D" w:rsidP="00A0580D">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1.</w:t>
      </w:r>
      <w:r>
        <w:rPr>
          <w:rFonts w:ascii="Times New Roman" w:hAnsi="Times New Roman" w:cs="Times New Roman"/>
          <w:color w:val="333333"/>
          <w:sz w:val="21"/>
          <w:szCs w:val="21"/>
        </w:rPr>
        <w:t>产品如有型号，请在</w:t>
      </w:r>
      <w:r>
        <w:rPr>
          <w:rFonts w:ascii="Times New Roman" w:hAnsi="Times New Roman" w:cs="Times New Roman"/>
          <w:color w:val="333333"/>
          <w:sz w:val="21"/>
          <w:szCs w:val="21"/>
        </w:rPr>
        <w:t>“</w:t>
      </w:r>
      <w:r>
        <w:rPr>
          <w:rFonts w:ascii="Times New Roman" w:hAnsi="Times New Roman" w:cs="Times New Roman"/>
          <w:color w:val="333333"/>
          <w:sz w:val="21"/>
          <w:szCs w:val="21"/>
        </w:rPr>
        <w:t>产品名称</w:t>
      </w:r>
      <w:r>
        <w:rPr>
          <w:rFonts w:ascii="Times New Roman" w:hAnsi="Times New Roman" w:cs="Times New Roman"/>
          <w:color w:val="333333"/>
          <w:sz w:val="21"/>
          <w:szCs w:val="21"/>
        </w:rPr>
        <w:t>”</w:t>
      </w:r>
      <w:r>
        <w:rPr>
          <w:rFonts w:ascii="Times New Roman" w:hAnsi="Times New Roman" w:cs="Times New Roman"/>
          <w:color w:val="333333"/>
          <w:sz w:val="21"/>
          <w:szCs w:val="21"/>
        </w:rPr>
        <w:t>栏一并填写。</w:t>
      </w:r>
    </w:p>
    <w:p w:rsidR="00197C49" w:rsidRDefault="00A0580D" w:rsidP="00A0580D">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2.</w:t>
      </w:r>
      <w:r>
        <w:rPr>
          <w:rFonts w:ascii="Times New Roman" w:hAnsi="Times New Roman" w:cs="Times New Roman"/>
          <w:color w:val="333333"/>
          <w:sz w:val="21"/>
          <w:szCs w:val="21"/>
        </w:rPr>
        <w:t>生产厂名与厂址应与生产厂营业执照载明的相关信息保持一致。</w:t>
      </w:r>
    </w:p>
    <w:p w:rsidR="00197C49" w:rsidRDefault="00A0580D">
      <w:pPr>
        <w:pStyle w:val="ad"/>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rsidR="00197C49" w:rsidRDefault="00A0580D">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rsidR="00197C49" w:rsidRDefault="00197C49" w:rsidP="00A0580D">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p>
    <w:p w:rsidR="00197C49" w:rsidRDefault="00A0580D" w:rsidP="00A0580D">
      <w:pPr>
        <w:pStyle w:val="ad"/>
        <w:shd w:val="clear" w:color="auto" w:fill="FFFFFF"/>
        <w:spacing w:before="0" w:beforeAutospacing="0" w:after="0" w:afterAutospacing="0" w:line="360" w:lineRule="auto"/>
        <w:ind w:firstLineChars="200" w:firstLine="446"/>
        <w:rPr>
          <w:rFonts w:ascii="Times New Roman" w:hAnsi="Times New Roman" w:cs="Times New Roman"/>
          <w:color w:val="333333"/>
          <w:szCs w:val="21"/>
        </w:rPr>
      </w:pPr>
      <w:r>
        <w:rPr>
          <w:rFonts w:ascii="Times New Roman" w:hAnsi="Times New Roman" w:cs="Times New Roman" w:hint="eastAsia"/>
          <w:color w:val="333333"/>
          <w:szCs w:val="21"/>
        </w:rPr>
        <w:t>以上符合本国产品标准的产品成本之和占全部产品成本之和的比例为</w:t>
      </w:r>
      <w:r>
        <w:rPr>
          <w:rFonts w:ascii="Times New Roman" w:hAnsi="Times New Roman" w:cs="Times New Roman" w:hint="eastAsia"/>
          <w:color w:val="333333"/>
          <w:szCs w:val="21"/>
          <w:u w:val="single"/>
        </w:rPr>
        <w:t xml:space="preserve">        </w:t>
      </w:r>
      <w:r>
        <w:rPr>
          <w:rFonts w:ascii="Times New Roman" w:hAnsi="Times New Roman" w:cs="Times New Roman" w:hint="eastAsia"/>
          <w:color w:val="333333"/>
          <w:szCs w:val="21"/>
        </w:rPr>
        <w:t>%</w:t>
      </w:r>
      <w:r>
        <w:rPr>
          <w:rStyle w:val="af4"/>
          <w:rFonts w:ascii="Times New Roman" w:hAnsi="Times New Roman" w:cs="Times New Roman"/>
          <w:color w:val="333333"/>
          <w:szCs w:val="21"/>
        </w:rPr>
        <w:footnoteReference w:id="1"/>
      </w:r>
      <w:r>
        <w:rPr>
          <w:rFonts w:ascii="Times New Roman" w:hAnsi="Times New Roman" w:cs="Times New Roman" w:hint="eastAsia"/>
          <w:color w:val="333333"/>
          <w:szCs w:val="21"/>
        </w:rPr>
        <w:t>。</w:t>
      </w:r>
    </w:p>
    <w:p w:rsidR="00197C49" w:rsidRDefault="00197C49" w:rsidP="00A0580D">
      <w:pPr>
        <w:snapToGrid w:val="0"/>
        <w:spacing w:line="360" w:lineRule="auto"/>
        <w:ind w:firstLineChars="1600" w:firstLine="3571"/>
        <w:jc w:val="left"/>
        <w:rPr>
          <w:sz w:val="24"/>
          <w:szCs w:val="24"/>
        </w:rPr>
      </w:pPr>
    </w:p>
    <w:p w:rsidR="00197C49" w:rsidRDefault="00A0580D" w:rsidP="00A0580D">
      <w:pPr>
        <w:snapToGrid w:val="0"/>
        <w:spacing w:line="360" w:lineRule="auto"/>
        <w:ind w:firstLineChars="1600" w:firstLine="3571"/>
        <w:jc w:val="left"/>
        <w:rPr>
          <w:bCs/>
          <w:sz w:val="24"/>
        </w:rPr>
      </w:pPr>
      <w:r>
        <w:rPr>
          <w:sz w:val="24"/>
          <w:szCs w:val="24"/>
        </w:rPr>
        <w:t>投标人名称：</w:t>
      </w:r>
    </w:p>
    <w:p w:rsidR="00197C49" w:rsidRDefault="00A0580D" w:rsidP="00A0580D">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197C49" w:rsidRDefault="00197C49" w:rsidP="00A0580D">
      <w:pPr>
        <w:autoSpaceDN w:val="0"/>
        <w:spacing w:line="360" w:lineRule="auto"/>
        <w:ind w:firstLineChars="200" w:firstLine="386"/>
        <w:rPr>
          <w:color w:val="333333"/>
          <w:szCs w:val="21"/>
        </w:rPr>
      </w:pPr>
    </w:p>
    <w:p w:rsidR="00197C49" w:rsidRDefault="00A0580D">
      <w:pPr>
        <w:widowControl/>
        <w:jc w:val="left"/>
        <w:rPr>
          <w:color w:val="333333"/>
          <w:szCs w:val="21"/>
        </w:rPr>
      </w:pPr>
      <w:r>
        <w:rPr>
          <w:color w:val="333333"/>
          <w:szCs w:val="21"/>
        </w:rPr>
        <w:br w:type="page"/>
      </w:r>
    </w:p>
    <w:p w:rsidR="00197C49" w:rsidRDefault="00A0580D">
      <w:pPr>
        <w:autoSpaceDN w:val="0"/>
        <w:spacing w:line="360" w:lineRule="auto"/>
        <w:rPr>
          <w:b/>
          <w:bCs/>
          <w:sz w:val="24"/>
        </w:rPr>
      </w:pPr>
      <w:r>
        <w:rPr>
          <w:rFonts w:hint="eastAsia"/>
          <w:b/>
          <w:bCs/>
          <w:sz w:val="24"/>
        </w:rPr>
        <w:lastRenderedPageBreak/>
        <w:t>附件</w:t>
      </w:r>
      <w:r>
        <w:rPr>
          <w:rFonts w:hint="eastAsia"/>
          <w:b/>
          <w:bCs/>
          <w:sz w:val="24"/>
        </w:rPr>
        <w:t>14</w:t>
      </w:r>
      <w:r>
        <w:rPr>
          <w:rFonts w:hint="eastAsia"/>
          <w:b/>
          <w:bCs/>
          <w:sz w:val="24"/>
        </w:rPr>
        <w:t>：</w:t>
      </w:r>
      <w:r>
        <w:rPr>
          <w:b/>
          <w:bCs/>
          <w:sz w:val="24"/>
        </w:rPr>
        <w:t>投标人认为需要提供的其他资料</w:t>
      </w:r>
    </w:p>
    <w:sectPr w:rsidR="00197C49">
      <w:footerReference w:type="default" r:id="rId15"/>
      <w:pgSz w:w="11906" w:h="16838"/>
      <w:pgMar w:top="1440" w:right="1797" w:bottom="1440" w:left="1797" w:header="851" w:footer="992" w:gutter="0"/>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DE48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43F" w:rsidRDefault="007F443F">
      <w:r>
        <w:separator/>
      </w:r>
    </w:p>
  </w:endnote>
  <w:endnote w:type="continuationSeparator" w:id="0">
    <w:p w:rsidR="007F443F" w:rsidRDefault="007F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D5C" w:rsidRDefault="00067D5C">
    <w:pPr>
      <w:pStyle w:val="a9"/>
      <w:jc w:val="center"/>
    </w:pPr>
  </w:p>
  <w:p w:rsidR="00067D5C" w:rsidRDefault="00067D5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D5C" w:rsidRDefault="00067D5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067D5C" w:rsidRDefault="00067D5C">
        <w:pPr>
          <w:pStyle w:val="a9"/>
          <w:jc w:val="center"/>
        </w:pPr>
        <w:r>
          <w:fldChar w:fldCharType="begin"/>
        </w:r>
        <w:r>
          <w:instrText>PAGE   \* MERGEFORMAT</w:instrText>
        </w:r>
        <w:r>
          <w:fldChar w:fldCharType="separate"/>
        </w:r>
        <w:r w:rsidR="008762D0" w:rsidRPr="008762D0">
          <w:rPr>
            <w:noProof/>
            <w:lang w:val="zh-CN"/>
          </w:rPr>
          <w:t>13</w:t>
        </w:r>
        <w:r>
          <w:fldChar w:fldCharType="end"/>
        </w:r>
      </w:p>
    </w:sdtContent>
  </w:sdt>
  <w:p w:rsidR="00067D5C" w:rsidRDefault="00067D5C">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D5C" w:rsidRDefault="00067D5C">
    <w:pPr>
      <w:pStyle w:val="a9"/>
      <w:jc w:val="center"/>
    </w:pPr>
    <w:r>
      <w:rPr>
        <w:b/>
      </w:rPr>
      <w:fldChar w:fldCharType="begin"/>
    </w:r>
    <w:r>
      <w:rPr>
        <w:b/>
      </w:rPr>
      <w:instrText>PAGE  \* Arabic  \* MERGEFORMAT</w:instrText>
    </w:r>
    <w:r>
      <w:rPr>
        <w:b/>
      </w:rPr>
      <w:fldChar w:fldCharType="separate"/>
    </w:r>
    <w:r w:rsidR="008762D0" w:rsidRPr="008762D0">
      <w:rPr>
        <w:b/>
        <w:noProof/>
        <w:lang w:val="zh-CN"/>
      </w:rPr>
      <w:t>73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43F" w:rsidRDefault="007F443F">
      <w:r>
        <w:separator/>
      </w:r>
    </w:p>
  </w:footnote>
  <w:footnote w:type="continuationSeparator" w:id="0">
    <w:p w:rsidR="007F443F" w:rsidRDefault="007F443F">
      <w:r>
        <w:continuationSeparator/>
      </w:r>
    </w:p>
  </w:footnote>
  <w:footnote w:id="1">
    <w:p w:rsidR="00067D5C" w:rsidRDefault="00067D5C">
      <w:pPr>
        <w:pStyle w:val="ac"/>
        <w:rPr>
          <w:sz w:val="21"/>
        </w:rPr>
      </w:pPr>
      <w:r>
        <w:rPr>
          <w:rStyle w:val="af4"/>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w:t>
      </w:r>
      <w:r>
        <w:rPr>
          <w:sz w:val="21"/>
        </w:rPr>
        <w:t>80%</w:t>
      </w:r>
      <w:r>
        <w:rPr>
          <w:sz w:val="21"/>
        </w:rPr>
        <w:t>以上时，依法对该供应商提供的全部产品给予价格评审优惠，即对该供应商提供的全部产品的总报价给予</w:t>
      </w:r>
      <w:r>
        <w:rPr>
          <w:sz w:val="21"/>
        </w:rPr>
        <w:t>20%</w:t>
      </w:r>
      <w:r>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D5C" w:rsidRDefault="00067D5C">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927"/>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D5C"/>
    <w:rsid w:val="00067EA7"/>
    <w:rsid w:val="0007081F"/>
    <w:rsid w:val="00070DBD"/>
    <w:rsid w:val="00071658"/>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C52"/>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56D"/>
    <w:rsid w:val="001328B9"/>
    <w:rsid w:val="00133E83"/>
    <w:rsid w:val="001351F5"/>
    <w:rsid w:val="00136F51"/>
    <w:rsid w:val="001411F4"/>
    <w:rsid w:val="00141664"/>
    <w:rsid w:val="00141A5A"/>
    <w:rsid w:val="00141B0C"/>
    <w:rsid w:val="00142442"/>
    <w:rsid w:val="00143B4D"/>
    <w:rsid w:val="00145200"/>
    <w:rsid w:val="00145E32"/>
    <w:rsid w:val="0014634C"/>
    <w:rsid w:val="00147513"/>
    <w:rsid w:val="001515D5"/>
    <w:rsid w:val="001524A8"/>
    <w:rsid w:val="0015261A"/>
    <w:rsid w:val="00153169"/>
    <w:rsid w:val="001532FF"/>
    <w:rsid w:val="00153E15"/>
    <w:rsid w:val="00154232"/>
    <w:rsid w:val="00155128"/>
    <w:rsid w:val="00156DCB"/>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97C4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0A2C"/>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57ED"/>
    <w:rsid w:val="002C6424"/>
    <w:rsid w:val="002C696D"/>
    <w:rsid w:val="002C6B30"/>
    <w:rsid w:val="002C7FE4"/>
    <w:rsid w:val="002D0199"/>
    <w:rsid w:val="002D09CD"/>
    <w:rsid w:val="002D17E4"/>
    <w:rsid w:val="002D4898"/>
    <w:rsid w:val="002D57F1"/>
    <w:rsid w:val="002D5B4E"/>
    <w:rsid w:val="002D646D"/>
    <w:rsid w:val="002D66F1"/>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6F9"/>
    <w:rsid w:val="00343849"/>
    <w:rsid w:val="0034617E"/>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524"/>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17D0"/>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3B83"/>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106A"/>
    <w:rsid w:val="004826E0"/>
    <w:rsid w:val="0048338F"/>
    <w:rsid w:val="00483C4B"/>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5F4"/>
    <w:rsid w:val="0059473B"/>
    <w:rsid w:val="005953CA"/>
    <w:rsid w:val="005960BA"/>
    <w:rsid w:val="005A161F"/>
    <w:rsid w:val="005A3A4C"/>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4E"/>
    <w:rsid w:val="00712AB8"/>
    <w:rsid w:val="007141FB"/>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55C"/>
    <w:rsid w:val="007F36B7"/>
    <w:rsid w:val="007F3F8B"/>
    <w:rsid w:val="007F443F"/>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03B"/>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489C"/>
    <w:rsid w:val="008762D0"/>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3D3C"/>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62F0"/>
    <w:rsid w:val="00966DD6"/>
    <w:rsid w:val="009678FF"/>
    <w:rsid w:val="00971E4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570C"/>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580D"/>
    <w:rsid w:val="00A07DAF"/>
    <w:rsid w:val="00A07F8D"/>
    <w:rsid w:val="00A107B2"/>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224C"/>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13F6"/>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AA9"/>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2B5F"/>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1C55"/>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E5"/>
    <w:rsid w:val="00DA5924"/>
    <w:rsid w:val="00DA59CD"/>
    <w:rsid w:val="00DA67A5"/>
    <w:rsid w:val="00DA79CD"/>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62D2"/>
    <w:rsid w:val="00E46890"/>
    <w:rsid w:val="00E47C19"/>
    <w:rsid w:val="00E53091"/>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76F92"/>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03663BF1"/>
    <w:rsid w:val="051C0F4C"/>
    <w:rsid w:val="22A370EE"/>
    <w:rsid w:val="2F9573E6"/>
    <w:rsid w:val="351B416E"/>
    <w:rsid w:val="67E23A4D"/>
    <w:rsid w:val="7A0E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75</Pages>
  <Words>6318</Words>
  <Characters>36013</Characters>
  <Application>Microsoft Office Word</Application>
  <DocSecurity>0</DocSecurity>
  <Lines>300</Lines>
  <Paragraphs>84</Paragraphs>
  <ScaleCrop>false</ScaleCrop>
  <Company>MS</Company>
  <LinksUpToDate>false</LinksUpToDate>
  <CharactersWithSpaces>42247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丁亚天</cp:lastModifiedBy>
  <cp:revision>64</cp:revision>
  <cp:lastPrinted>2017-09-13T07:55:00Z</cp:lastPrinted>
  <dcterms:created xsi:type="dcterms:W3CDTF">2025-01-26T01:52:00Z</dcterms:created>
  <dcterms:modified xsi:type="dcterms:W3CDTF">2026-05-28T08:43:00Z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2052-12.1.0.25865</vt:lpwstr>
  </property>
  <property fmtid="{D5CDD505-2E9C-101B-9397-08002B2CF9AE}" pid="4" name="ICV">
    <vt:lpwstr>DCD06469FBEE48B0B527C0E09D65CA4C_12</vt:lpwstr>
  </property>
</Properties>
</file>